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28E8" w14:textId="0A3A1F58" w:rsidR="00F60CF5" w:rsidRPr="00A976D5" w:rsidRDefault="00A04B2B">
      <w:pPr>
        <w:rPr>
          <w:b/>
          <w:bCs/>
          <w:color w:val="1F3864" w:themeColor="accent1" w:themeShade="80"/>
          <w:sz w:val="32"/>
          <w:szCs w:val="32"/>
          <w:lang w:val="en-US"/>
        </w:rPr>
      </w:pPr>
      <w:r w:rsidRPr="00A976D5">
        <w:rPr>
          <w:b/>
          <w:bCs/>
          <w:color w:val="1F3864" w:themeColor="accent1" w:themeShade="80"/>
          <w:sz w:val="32"/>
          <w:szCs w:val="32"/>
          <w:lang w:val="en-US"/>
        </w:rPr>
        <w:t>ILD – interstitial lung disease</w:t>
      </w:r>
      <w:r w:rsidR="00A976D5" w:rsidRPr="00A976D5">
        <w:rPr>
          <w:b/>
          <w:bCs/>
          <w:color w:val="1F3864" w:themeColor="accent1" w:themeShade="80"/>
          <w:sz w:val="32"/>
          <w:szCs w:val="32"/>
          <w:lang w:val="en-US"/>
        </w:rPr>
        <w:t xml:space="preserve"> </w:t>
      </w:r>
      <w:r w:rsidR="0082620E" w:rsidRPr="00A976D5">
        <w:rPr>
          <w:b/>
          <w:bCs/>
          <w:color w:val="1F3864" w:themeColor="accent1" w:themeShade="80"/>
          <w:sz w:val="32"/>
          <w:szCs w:val="32"/>
          <w:lang w:val="en-US"/>
        </w:rPr>
        <w:t xml:space="preserve">- </w:t>
      </w:r>
      <w:r w:rsidR="004C0AE6" w:rsidRPr="00A976D5">
        <w:rPr>
          <w:b/>
          <w:bCs/>
          <w:color w:val="1F3864" w:themeColor="accent1" w:themeShade="80"/>
          <w:sz w:val="32"/>
          <w:szCs w:val="32"/>
          <w:lang w:val="en-US"/>
        </w:rPr>
        <w:t xml:space="preserve">information for a patient </w:t>
      </w:r>
    </w:p>
    <w:p w14:paraId="6DAA3A3E" w14:textId="77777777" w:rsidR="00FD533E" w:rsidRPr="00A976D5" w:rsidRDefault="00FD533E">
      <w:pPr>
        <w:rPr>
          <w:b/>
          <w:bCs/>
          <w:color w:val="1F3864" w:themeColor="accent1" w:themeShade="80"/>
          <w:sz w:val="32"/>
          <w:szCs w:val="32"/>
          <w:lang w:val="en-US"/>
        </w:rPr>
      </w:pPr>
    </w:p>
    <w:p w14:paraId="4D66CC86" w14:textId="77777777" w:rsidR="00FD533E" w:rsidRPr="00A976D5" w:rsidRDefault="00FD533E">
      <w:pPr>
        <w:rPr>
          <w:b/>
          <w:bCs/>
          <w:color w:val="1F3864" w:themeColor="accent1" w:themeShade="80"/>
          <w:sz w:val="32"/>
          <w:szCs w:val="32"/>
          <w:lang w:val="en-US"/>
        </w:rPr>
      </w:pPr>
    </w:p>
    <w:p w14:paraId="014155BE" w14:textId="77777777" w:rsidR="00A976D5" w:rsidRDefault="00A976D5" w:rsidP="00413FDB">
      <w:pPr>
        <w:jc w:val="both"/>
      </w:pPr>
    </w:p>
    <w:p w14:paraId="37CF4301" w14:textId="7678DDCE" w:rsidR="00A976D5" w:rsidRDefault="00A976D5" w:rsidP="00413FDB">
      <w:pPr>
        <w:jc w:val="both"/>
        <w:rPr>
          <w:b/>
          <w:bCs/>
          <w:i/>
          <w:iCs/>
          <w:color w:val="1F3864" w:themeColor="accent1" w:themeShade="80"/>
          <w:lang w:val="en-US"/>
        </w:rPr>
      </w:pPr>
      <w:r w:rsidRPr="00A976D5">
        <w:rPr>
          <w:b/>
          <w:bCs/>
          <w:i/>
          <w:iCs/>
          <w:color w:val="1F3864" w:themeColor="accent1" w:themeShade="80"/>
          <w:lang w:val="en-US"/>
        </w:rPr>
        <w:t>What do I suffer from?</w:t>
      </w:r>
    </w:p>
    <w:p w14:paraId="0AF285AF" w14:textId="77777777" w:rsidR="00A976D5" w:rsidRDefault="00A976D5" w:rsidP="00413FDB">
      <w:pPr>
        <w:jc w:val="both"/>
        <w:rPr>
          <w:b/>
          <w:bCs/>
          <w:i/>
          <w:iCs/>
          <w:color w:val="1F3864" w:themeColor="accent1" w:themeShade="80"/>
          <w:lang w:val="en-US"/>
        </w:rPr>
      </w:pPr>
    </w:p>
    <w:p w14:paraId="19D0FCD1" w14:textId="11B8289E" w:rsidR="006123F8" w:rsidRPr="006123F8" w:rsidRDefault="00910715" w:rsidP="0061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val="en" w:eastAsia="pl-PL"/>
        </w:rPr>
      </w:pPr>
      <w:r>
        <w:rPr>
          <w:rFonts w:eastAsia="Times New Roman" w:cstheme="minorHAnsi"/>
          <w:lang w:val="en" w:eastAsia="pl-PL"/>
        </w:rPr>
        <w:tab/>
      </w:r>
      <w:r w:rsidR="006123F8" w:rsidRPr="006123F8">
        <w:rPr>
          <w:rFonts w:eastAsia="Times New Roman" w:cstheme="minorHAnsi"/>
          <w:lang w:val="en" w:eastAsia="pl-PL"/>
        </w:rPr>
        <w:t xml:space="preserve">You have just found out that you have interstitial lung disease (ILD), or your doctor suspects it. </w:t>
      </w:r>
      <w:r w:rsidR="003B59FA">
        <w:rPr>
          <w:rFonts w:eastAsia="Times New Roman" w:cstheme="minorHAnsi"/>
          <w:lang w:val="en" w:eastAsia="pl-PL"/>
        </w:rPr>
        <w:t>ILDs</w:t>
      </w:r>
      <w:r w:rsidR="006123F8" w:rsidRPr="006123F8">
        <w:rPr>
          <w:rFonts w:eastAsia="Times New Roman" w:cstheme="minorHAnsi"/>
          <w:lang w:val="en" w:eastAsia="pl-PL"/>
        </w:rPr>
        <w:t xml:space="preserve"> constitute a large and diverse group of dis</w:t>
      </w:r>
      <w:r w:rsidR="000A6B50">
        <w:rPr>
          <w:rFonts w:eastAsia="Times New Roman" w:cstheme="minorHAnsi"/>
          <w:lang w:val="en" w:eastAsia="pl-PL"/>
        </w:rPr>
        <w:t>order</w:t>
      </w:r>
      <w:r w:rsidR="006123F8" w:rsidRPr="006123F8">
        <w:rPr>
          <w:rFonts w:eastAsia="Times New Roman" w:cstheme="minorHAnsi"/>
          <w:lang w:val="en" w:eastAsia="pl-PL"/>
        </w:rPr>
        <w:t xml:space="preserve">s that are characterized by a number of similarities in terms of clinical presentation, results of pulmonary function tests and the presence of abnormal, diffuse parenchymal </w:t>
      </w:r>
      <w:r w:rsidR="000A6B50">
        <w:rPr>
          <w:rFonts w:eastAsia="Times New Roman" w:cstheme="minorHAnsi"/>
          <w:lang w:val="en" w:eastAsia="pl-PL"/>
        </w:rPr>
        <w:t>infiltrations</w:t>
      </w:r>
      <w:r w:rsidR="006123F8" w:rsidRPr="006123F8">
        <w:rPr>
          <w:rFonts w:eastAsia="Times New Roman" w:cstheme="minorHAnsi"/>
          <w:lang w:val="en" w:eastAsia="pl-PL"/>
        </w:rPr>
        <w:t xml:space="preserve"> in lung imaging, and are therefore classified together.</w:t>
      </w:r>
    </w:p>
    <w:p w14:paraId="017F9959" w14:textId="77777777" w:rsidR="006123F8" w:rsidRPr="006123F8" w:rsidRDefault="006123F8" w:rsidP="0061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 w:eastAsia="pl-PL"/>
        </w:rPr>
      </w:pPr>
    </w:p>
    <w:p w14:paraId="172AA062" w14:textId="418ACB3C" w:rsidR="006123F8" w:rsidRPr="006123F8" w:rsidRDefault="00862456" w:rsidP="0061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pl-PL"/>
        </w:rPr>
      </w:pPr>
      <w:r>
        <w:rPr>
          <w:rFonts w:eastAsia="Times New Roman" w:cstheme="minorHAnsi"/>
          <w:lang w:val="en" w:eastAsia="pl-PL"/>
        </w:rPr>
        <w:tab/>
      </w:r>
      <w:r w:rsidR="006123F8" w:rsidRPr="006123F8">
        <w:rPr>
          <w:rFonts w:eastAsia="Times New Roman" w:cstheme="minorHAnsi"/>
          <w:lang w:val="en" w:eastAsia="pl-PL"/>
        </w:rPr>
        <w:t>ILD may have known causes or clinical context:</w:t>
      </w:r>
    </w:p>
    <w:p w14:paraId="581EA8E9" w14:textId="77777777" w:rsidR="00862456" w:rsidRDefault="00862456" w:rsidP="008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pl-PL"/>
        </w:rPr>
      </w:pPr>
      <w:r>
        <w:rPr>
          <w:rFonts w:eastAsia="Times New Roman" w:cstheme="minorHAnsi"/>
          <w:lang w:val="en" w:eastAsia="pl-PL"/>
        </w:rPr>
        <w:tab/>
      </w:r>
      <w:r w:rsidR="006123F8" w:rsidRPr="006123F8">
        <w:rPr>
          <w:rFonts w:eastAsia="Times New Roman" w:cstheme="minorHAnsi"/>
          <w:lang w:val="en" w:eastAsia="pl-PL"/>
        </w:rPr>
        <w:t xml:space="preserve">• diseases resulting from environmental exposure to inhaled agents that may lead </w:t>
      </w:r>
      <w:r>
        <w:rPr>
          <w:rFonts w:eastAsia="Times New Roman" w:cstheme="minorHAnsi"/>
          <w:lang w:val="en" w:eastAsia="pl-PL"/>
        </w:rPr>
        <w:t xml:space="preserve">  </w:t>
      </w:r>
    </w:p>
    <w:p w14:paraId="59579A28" w14:textId="65718EA9" w:rsidR="006123F8" w:rsidRPr="006123F8" w:rsidRDefault="00862456" w:rsidP="008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pl-PL"/>
        </w:rPr>
      </w:pPr>
      <w:r>
        <w:rPr>
          <w:rFonts w:eastAsia="Times New Roman" w:cstheme="minorHAnsi"/>
          <w:lang w:val="en" w:eastAsia="pl-PL"/>
        </w:rPr>
        <w:t xml:space="preserve">                    </w:t>
      </w:r>
      <w:r w:rsidR="006123F8" w:rsidRPr="006123F8">
        <w:rPr>
          <w:rFonts w:eastAsia="Times New Roman" w:cstheme="minorHAnsi"/>
          <w:lang w:val="en" w:eastAsia="pl-PL"/>
        </w:rPr>
        <w:t>to ILD (hypersensitivity pneumonia - HP),</w:t>
      </w:r>
    </w:p>
    <w:p w14:paraId="10C1CB9C" w14:textId="2C938B20" w:rsidR="006123F8" w:rsidRPr="006123F8" w:rsidRDefault="00862456" w:rsidP="0061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pl-PL"/>
        </w:rPr>
      </w:pPr>
      <w:r>
        <w:rPr>
          <w:rFonts w:eastAsia="Times New Roman" w:cstheme="minorHAnsi"/>
          <w:lang w:val="en" w:eastAsia="pl-PL"/>
        </w:rPr>
        <w:tab/>
      </w:r>
      <w:r w:rsidR="006123F8" w:rsidRPr="006123F8">
        <w:rPr>
          <w:rFonts w:eastAsia="Times New Roman" w:cstheme="minorHAnsi"/>
          <w:lang w:val="en" w:eastAsia="pl-PL"/>
        </w:rPr>
        <w:t>• related to occupational exposure (</w:t>
      </w:r>
      <w:r w:rsidR="003B59FA">
        <w:rPr>
          <w:rFonts w:eastAsia="Times New Roman" w:cstheme="minorHAnsi"/>
          <w:lang w:val="en" w:eastAsia="pl-PL"/>
        </w:rPr>
        <w:t>pneumocioses</w:t>
      </w:r>
      <w:r w:rsidR="006123F8" w:rsidRPr="006123F8">
        <w:rPr>
          <w:rFonts w:eastAsia="Times New Roman" w:cstheme="minorHAnsi"/>
          <w:lang w:val="en" w:eastAsia="pl-PL"/>
        </w:rPr>
        <w:t>, e.g. silicosis, asbestosis),</w:t>
      </w:r>
    </w:p>
    <w:p w14:paraId="68FBE89A" w14:textId="77777777" w:rsidR="00862456" w:rsidRDefault="00862456" w:rsidP="0061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pl-PL"/>
        </w:rPr>
      </w:pPr>
      <w:r>
        <w:rPr>
          <w:rFonts w:eastAsia="Times New Roman" w:cstheme="minorHAnsi"/>
          <w:lang w:val="en" w:eastAsia="pl-PL"/>
        </w:rPr>
        <w:tab/>
      </w:r>
      <w:r w:rsidR="006123F8" w:rsidRPr="006123F8">
        <w:rPr>
          <w:rFonts w:eastAsia="Times New Roman" w:cstheme="minorHAnsi"/>
          <w:lang w:val="en" w:eastAsia="pl-PL"/>
        </w:rPr>
        <w:t xml:space="preserve">• related to systemic connective tissue diseases (e.g. scleroderma-related </w:t>
      </w:r>
    </w:p>
    <w:p w14:paraId="3CC433A2" w14:textId="77777777" w:rsidR="00862456" w:rsidRDefault="00862456" w:rsidP="0061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pl-PL"/>
        </w:rPr>
      </w:pPr>
      <w:r>
        <w:rPr>
          <w:rFonts w:eastAsia="Times New Roman" w:cstheme="minorHAnsi"/>
          <w:lang w:val="en" w:eastAsia="pl-PL"/>
        </w:rPr>
        <w:tab/>
        <w:t xml:space="preserve">   </w:t>
      </w:r>
      <w:r w:rsidR="006123F8" w:rsidRPr="006123F8">
        <w:rPr>
          <w:rFonts w:eastAsia="Times New Roman" w:cstheme="minorHAnsi"/>
          <w:lang w:val="en" w:eastAsia="pl-PL"/>
        </w:rPr>
        <w:t xml:space="preserve">interstitial lung disease - SSc-ILD, rheumatoid arthritis-related interstitial lung </w:t>
      </w:r>
    </w:p>
    <w:p w14:paraId="75ACDE02" w14:textId="5A181898" w:rsidR="006123F8" w:rsidRPr="006123F8" w:rsidRDefault="00862456" w:rsidP="0061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pl-PL"/>
        </w:rPr>
      </w:pPr>
      <w:r>
        <w:rPr>
          <w:rFonts w:eastAsia="Times New Roman" w:cstheme="minorHAnsi"/>
          <w:lang w:val="en" w:eastAsia="pl-PL"/>
        </w:rPr>
        <w:t xml:space="preserve">                    </w:t>
      </w:r>
      <w:r w:rsidR="006123F8" w:rsidRPr="006123F8">
        <w:rPr>
          <w:rFonts w:eastAsia="Times New Roman" w:cstheme="minorHAnsi"/>
          <w:lang w:val="en" w:eastAsia="pl-PL"/>
        </w:rPr>
        <w:t>disease - RA-ILD)</w:t>
      </w:r>
    </w:p>
    <w:p w14:paraId="50591C45" w14:textId="77777777" w:rsidR="003B59FA" w:rsidRDefault="003B59FA" w:rsidP="0061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pl-PL"/>
        </w:rPr>
      </w:pPr>
      <w:r>
        <w:rPr>
          <w:rFonts w:eastAsia="Times New Roman" w:cstheme="minorHAnsi"/>
          <w:lang w:val="en" w:eastAsia="pl-PL"/>
        </w:rPr>
        <w:tab/>
      </w:r>
      <w:r w:rsidR="006123F8" w:rsidRPr="006123F8">
        <w:rPr>
          <w:rFonts w:eastAsia="Times New Roman" w:cstheme="minorHAnsi"/>
          <w:lang w:val="en" w:eastAsia="pl-PL"/>
        </w:rPr>
        <w:t xml:space="preserve">• resulting from lung damage resulting from the use of various drugs or </w:t>
      </w:r>
    </w:p>
    <w:p w14:paraId="03AEDC8D" w14:textId="77777777" w:rsidR="003B59FA" w:rsidRDefault="003B59FA" w:rsidP="0061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pl-PL"/>
        </w:rPr>
      </w:pPr>
      <w:r>
        <w:rPr>
          <w:rFonts w:eastAsia="Times New Roman" w:cstheme="minorHAnsi"/>
          <w:lang w:val="en" w:eastAsia="pl-PL"/>
        </w:rPr>
        <w:t xml:space="preserve">                     </w:t>
      </w:r>
      <w:r w:rsidR="006123F8" w:rsidRPr="006123F8">
        <w:rPr>
          <w:rFonts w:eastAsia="Times New Roman" w:cstheme="minorHAnsi"/>
          <w:lang w:val="en" w:eastAsia="pl-PL"/>
        </w:rPr>
        <w:t>radiotherapy as a form of cancer treatment</w:t>
      </w:r>
      <w:r>
        <w:rPr>
          <w:rFonts w:eastAsia="Times New Roman" w:cstheme="minorHAnsi"/>
          <w:lang w:val="en" w:eastAsia="pl-PL"/>
        </w:rPr>
        <w:t xml:space="preserve"> </w:t>
      </w:r>
    </w:p>
    <w:p w14:paraId="1C8965BC" w14:textId="77777777" w:rsidR="003B59FA" w:rsidRDefault="003B59FA" w:rsidP="0061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pl-PL"/>
        </w:rPr>
      </w:pPr>
    </w:p>
    <w:p w14:paraId="0FA55DEF" w14:textId="5E10B14A" w:rsidR="006123F8" w:rsidRPr="006123F8" w:rsidRDefault="003B59FA" w:rsidP="0061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pl-PL"/>
        </w:rPr>
      </w:pPr>
      <w:r>
        <w:rPr>
          <w:rFonts w:eastAsia="Times New Roman" w:cstheme="minorHAnsi"/>
          <w:lang w:val="en" w:eastAsia="pl-PL"/>
        </w:rPr>
        <w:tab/>
      </w:r>
      <w:r w:rsidR="006123F8" w:rsidRPr="006123F8">
        <w:rPr>
          <w:rFonts w:eastAsia="Times New Roman" w:cstheme="minorHAnsi"/>
          <w:lang w:val="en" w:eastAsia="pl-PL"/>
        </w:rPr>
        <w:t>or may have no known cause:</w:t>
      </w:r>
    </w:p>
    <w:p w14:paraId="5611589D" w14:textId="502CB778" w:rsidR="006123F8" w:rsidRPr="006123F8" w:rsidRDefault="003B59FA" w:rsidP="0061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pl-PL"/>
        </w:rPr>
      </w:pPr>
      <w:r>
        <w:rPr>
          <w:rFonts w:eastAsia="Times New Roman" w:cstheme="minorHAnsi"/>
          <w:lang w:val="en" w:eastAsia="pl-PL"/>
        </w:rPr>
        <w:tab/>
      </w:r>
      <w:r w:rsidR="006123F8" w:rsidRPr="006123F8">
        <w:rPr>
          <w:rFonts w:eastAsia="Times New Roman" w:cstheme="minorHAnsi"/>
          <w:lang w:val="en" w:eastAsia="pl-PL"/>
        </w:rPr>
        <w:t>• idiopathic interstitial pneumonia (IIP),</w:t>
      </w:r>
    </w:p>
    <w:p w14:paraId="7281611D" w14:textId="5E87487D" w:rsidR="006123F8" w:rsidRPr="006123F8" w:rsidRDefault="003B59FA" w:rsidP="0061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pl-PL"/>
        </w:rPr>
      </w:pPr>
      <w:r>
        <w:rPr>
          <w:rFonts w:eastAsia="Times New Roman" w:cstheme="minorHAnsi"/>
          <w:lang w:val="en" w:eastAsia="pl-PL"/>
        </w:rPr>
        <w:tab/>
      </w:r>
      <w:r w:rsidR="006123F8" w:rsidRPr="006123F8">
        <w:rPr>
          <w:rFonts w:eastAsia="Times New Roman" w:cstheme="minorHAnsi"/>
          <w:lang w:val="en" w:eastAsia="pl-PL"/>
        </w:rPr>
        <w:t>• sarcoidosis</w:t>
      </w:r>
    </w:p>
    <w:p w14:paraId="68778CD2" w14:textId="06F4D1B5" w:rsidR="006123F8" w:rsidRPr="006123F8" w:rsidRDefault="003B59FA" w:rsidP="0061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US" w:eastAsia="pl-PL"/>
        </w:rPr>
      </w:pPr>
      <w:r>
        <w:rPr>
          <w:rFonts w:eastAsia="Times New Roman" w:cstheme="minorHAnsi"/>
          <w:lang w:val="en" w:eastAsia="pl-PL"/>
        </w:rPr>
        <w:tab/>
      </w:r>
      <w:r w:rsidR="006123F8" w:rsidRPr="006123F8">
        <w:rPr>
          <w:rFonts w:eastAsia="Times New Roman" w:cstheme="minorHAnsi"/>
          <w:lang w:val="en" w:eastAsia="pl-PL"/>
        </w:rPr>
        <w:t>• other ILDs</w:t>
      </w:r>
    </w:p>
    <w:p w14:paraId="2001DEA1" w14:textId="77777777" w:rsidR="00A976D5" w:rsidRPr="00A976D5" w:rsidRDefault="00A976D5" w:rsidP="00413FDB">
      <w:pPr>
        <w:jc w:val="both"/>
        <w:rPr>
          <w:color w:val="1F3864" w:themeColor="accent1" w:themeShade="80"/>
          <w:lang w:val="en-US"/>
        </w:rPr>
      </w:pPr>
    </w:p>
    <w:p w14:paraId="1D47363B" w14:textId="77777777" w:rsidR="00C25F01" w:rsidRDefault="00C25F01" w:rsidP="00413FDB"/>
    <w:p w14:paraId="6EEDC17A" w14:textId="412A602B" w:rsidR="00C25F01" w:rsidRPr="00C25F01" w:rsidRDefault="00910715" w:rsidP="00C25F01">
      <w:pPr>
        <w:pStyle w:val="HTML-wstpniesformatowany"/>
        <w:jc w:val="both"/>
        <w:rPr>
          <w:rFonts w:asciiTheme="minorHAnsi" w:hAnsiTheme="minorHAnsi" w:cstheme="minorHAnsi"/>
          <w:sz w:val="24"/>
          <w:szCs w:val="24"/>
          <w:lang w:val="en-US"/>
        </w:rPr>
      </w:pPr>
      <w:r>
        <w:rPr>
          <w:rStyle w:val="y2iqfc"/>
          <w:rFonts w:asciiTheme="minorHAnsi" w:hAnsiTheme="minorHAnsi" w:cstheme="minorHAnsi"/>
          <w:sz w:val="24"/>
          <w:szCs w:val="24"/>
          <w:lang w:val="en"/>
        </w:rPr>
        <w:tab/>
      </w:r>
      <w:r w:rsidR="00C25F01" w:rsidRPr="00C25F01">
        <w:rPr>
          <w:rStyle w:val="y2iqfc"/>
          <w:rFonts w:asciiTheme="minorHAnsi" w:hAnsiTheme="minorHAnsi" w:cstheme="minorHAnsi"/>
          <w:sz w:val="24"/>
          <w:szCs w:val="24"/>
          <w:lang w:val="en"/>
        </w:rPr>
        <w:t>Idiopathic pulmonary fibrosis (IPF) is a specific form of chronic progressive and fibrosing interstitial pneumonia of unknown cause that occurs mainly in the elderly. It is a common form of ILD in clinical practice and accounts for approximately 20% of all diagnoses in this group. The disease is limited exclusively to the lungs and is associated with a radiological and/or histopathological pattern of usual interstitial pneumonia (UIP).</w:t>
      </w:r>
    </w:p>
    <w:p w14:paraId="7E3DA4B3" w14:textId="77777777" w:rsidR="00C25F01" w:rsidRPr="00C25F01" w:rsidRDefault="00C25F01" w:rsidP="00910715">
      <w:pPr>
        <w:jc w:val="both"/>
        <w:rPr>
          <w:lang w:val="en-US"/>
        </w:rPr>
      </w:pPr>
    </w:p>
    <w:p w14:paraId="6F6FDC75" w14:textId="12E72213" w:rsidR="00910715" w:rsidRPr="00910715" w:rsidRDefault="00910715" w:rsidP="00910715">
      <w:pPr>
        <w:pStyle w:val="HTML-wstpniesformatowany"/>
        <w:jc w:val="both"/>
        <w:rPr>
          <w:rFonts w:asciiTheme="minorHAnsi" w:hAnsiTheme="minorHAnsi" w:cstheme="minorHAnsi"/>
          <w:sz w:val="24"/>
          <w:szCs w:val="24"/>
          <w:lang w:val="en-US"/>
        </w:rPr>
      </w:pPr>
      <w:r>
        <w:rPr>
          <w:rStyle w:val="y2iqfc"/>
          <w:lang w:val="en"/>
        </w:rPr>
        <w:tab/>
      </w:r>
      <w:r w:rsidRPr="00910715">
        <w:rPr>
          <w:rStyle w:val="y2iqfc"/>
          <w:rFonts w:asciiTheme="minorHAnsi" w:hAnsiTheme="minorHAnsi" w:cstheme="minorHAnsi"/>
          <w:sz w:val="24"/>
          <w:szCs w:val="24"/>
          <w:lang w:val="en"/>
        </w:rPr>
        <w:t>It is worth knowing that ILDs are considered rare diseases. The incidence of specific disease entities within the ILD group is less than 5 per 10,000 people. For comparison, diabetes occurs in about 6 out of 100 people, which is about 600 times more common. ILD can appear at any age, but it most often affects older people.</w:t>
      </w:r>
    </w:p>
    <w:p w14:paraId="71935FC1" w14:textId="77777777" w:rsidR="00FD533E" w:rsidRPr="00910715" w:rsidRDefault="00FD533E" w:rsidP="00830850">
      <w:pPr>
        <w:jc w:val="both"/>
        <w:rPr>
          <w:lang w:val="en-US"/>
        </w:rPr>
      </w:pPr>
    </w:p>
    <w:p w14:paraId="7C1CEF39" w14:textId="77777777" w:rsidR="00A85FB3" w:rsidRPr="00910715" w:rsidRDefault="00A85FB3" w:rsidP="00C20D56">
      <w:pPr>
        <w:jc w:val="both"/>
        <w:rPr>
          <w:lang w:val="en-US"/>
        </w:rPr>
      </w:pPr>
    </w:p>
    <w:p w14:paraId="45787C14" w14:textId="00F40BD3" w:rsidR="00A85FB3" w:rsidRPr="00BC7D2F" w:rsidRDefault="00BC7D2F" w:rsidP="00A85FB3">
      <w:pPr>
        <w:rPr>
          <w:b/>
          <w:bCs/>
          <w:i/>
          <w:iCs/>
          <w:color w:val="1F3864" w:themeColor="accent1" w:themeShade="80"/>
          <w:lang w:val="en-US"/>
        </w:rPr>
      </w:pPr>
      <w:r w:rsidRPr="00BC7D2F">
        <w:rPr>
          <w:b/>
          <w:bCs/>
          <w:i/>
          <w:iCs/>
          <w:color w:val="1F3864" w:themeColor="accent1" w:themeShade="80"/>
          <w:lang w:val="en-US"/>
        </w:rPr>
        <w:t>Why do I suffer?</w:t>
      </w:r>
    </w:p>
    <w:p w14:paraId="4B846AD4" w14:textId="77777777" w:rsidR="003027F6" w:rsidRPr="00BC7D2F" w:rsidRDefault="003027F6" w:rsidP="00A85FB3">
      <w:pPr>
        <w:rPr>
          <w:i/>
          <w:iCs/>
          <w:lang w:val="en-US"/>
        </w:rPr>
      </w:pPr>
    </w:p>
    <w:p w14:paraId="700D5A4D" w14:textId="40435C3C" w:rsidR="00BC7D2F" w:rsidRPr="00BC7D2F" w:rsidRDefault="00A85FB3" w:rsidP="00BC7D2F">
      <w:pPr>
        <w:pStyle w:val="HTML-wstpniesformatowany"/>
        <w:jc w:val="both"/>
        <w:rPr>
          <w:rFonts w:asciiTheme="minorHAnsi" w:hAnsiTheme="minorHAnsi" w:cstheme="minorHAnsi"/>
          <w:sz w:val="24"/>
          <w:szCs w:val="24"/>
          <w:lang w:val="en-US"/>
        </w:rPr>
      </w:pPr>
      <w:r w:rsidRPr="00BC7D2F">
        <w:rPr>
          <w:lang w:val="en-US"/>
        </w:rPr>
        <w:tab/>
      </w:r>
      <w:r w:rsidR="00BC7D2F" w:rsidRPr="00BC7D2F">
        <w:rPr>
          <w:rStyle w:val="y2iqfc"/>
          <w:rFonts w:asciiTheme="minorHAnsi" w:hAnsiTheme="minorHAnsi" w:cstheme="minorHAnsi"/>
          <w:sz w:val="24"/>
          <w:szCs w:val="24"/>
          <w:lang w:val="en"/>
        </w:rPr>
        <w:t>The causes of ILD</w:t>
      </w:r>
      <w:r w:rsidR="00BC7D2F">
        <w:rPr>
          <w:rStyle w:val="y2iqfc"/>
          <w:rFonts w:asciiTheme="minorHAnsi" w:hAnsiTheme="minorHAnsi" w:cstheme="minorHAnsi"/>
          <w:sz w:val="24"/>
          <w:szCs w:val="24"/>
          <w:lang w:val="en"/>
        </w:rPr>
        <w:t>s</w:t>
      </w:r>
      <w:r w:rsidR="00BC7D2F" w:rsidRPr="00BC7D2F">
        <w:rPr>
          <w:rStyle w:val="y2iqfc"/>
          <w:rFonts w:asciiTheme="minorHAnsi" w:hAnsiTheme="minorHAnsi" w:cstheme="minorHAnsi"/>
          <w:sz w:val="24"/>
          <w:szCs w:val="24"/>
          <w:lang w:val="en"/>
        </w:rPr>
        <w:t xml:space="preserve"> can vary. Some of them can be identified during the diagnostic process, and in some cases, despite careful diagnostics, the direct cause cannot be identified (see above). However, the predisposition to the disease largely depends on the genetic material that we inherit from our parents. In several to a dozen or so percent of patients with </w:t>
      </w:r>
      <w:r w:rsidR="00BC7D2F" w:rsidRPr="00BC7D2F">
        <w:rPr>
          <w:rStyle w:val="y2iqfc"/>
          <w:rFonts w:asciiTheme="minorHAnsi" w:hAnsiTheme="minorHAnsi" w:cstheme="minorHAnsi"/>
          <w:sz w:val="24"/>
          <w:szCs w:val="24"/>
          <w:lang w:val="en"/>
        </w:rPr>
        <w:lastRenderedPageBreak/>
        <w:t>ILD, a detailed history collected from the patient may indicate that other family members have or are suffering from the same disease.</w:t>
      </w:r>
    </w:p>
    <w:p w14:paraId="133FE241" w14:textId="4B4E1C7B" w:rsidR="00DD3C7C" w:rsidRPr="00BC7D2F" w:rsidRDefault="00DD3C7C" w:rsidP="00BC7D2F">
      <w:pPr>
        <w:jc w:val="both"/>
        <w:rPr>
          <w:lang w:val="en-US"/>
        </w:rPr>
      </w:pPr>
      <w:r w:rsidRPr="00BC7D2F">
        <w:rPr>
          <w:lang w:val="en-US"/>
        </w:rPr>
        <w:tab/>
      </w:r>
    </w:p>
    <w:p w14:paraId="7ED7269C" w14:textId="77777777" w:rsidR="00AB2D3E" w:rsidRPr="00BC7D2F" w:rsidRDefault="00AB2D3E" w:rsidP="00AB2D3E">
      <w:pPr>
        <w:rPr>
          <w:lang w:val="en-US"/>
        </w:rPr>
      </w:pPr>
    </w:p>
    <w:p w14:paraId="24E54174" w14:textId="71FFBB9A" w:rsidR="00AB2D3E" w:rsidRPr="00BC7D2F" w:rsidRDefault="00BC7D2F" w:rsidP="00AB2D3E">
      <w:pPr>
        <w:rPr>
          <w:b/>
          <w:bCs/>
          <w:i/>
          <w:iCs/>
          <w:color w:val="1F3864" w:themeColor="accent1" w:themeShade="80"/>
          <w:lang w:val="en-US"/>
        </w:rPr>
      </w:pPr>
      <w:r w:rsidRPr="00BC7D2F">
        <w:rPr>
          <w:b/>
          <w:bCs/>
          <w:i/>
          <w:iCs/>
          <w:color w:val="1F3864" w:themeColor="accent1" w:themeShade="80"/>
          <w:lang w:val="en-US"/>
        </w:rPr>
        <w:t>What are the symptoms o</w:t>
      </w:r>
      <w:r>
        <w:rPr>
          <w:b/>
          <w:bCs/>
          <w:i/>
          <w:iCs/>
          <w:color w:val="1F3864" w:themeColor="accent1" w:themeShade="80"/>
          <w:lang w:val="en-US"/>
        </w:rPr>
        <w:t>f ILD?</w:t>
      </w:r>
    </w:p>
    <w:p w14:paraId="752F3563" w14:textId="77777777" w:rsidR="00BA6CA7" w:rsidRPr="00BC7D2F" w:rsidRDefault="00BA6CA7" w:rsidP="00AB2D3E">
      <w:pPr>
        <w:rPr>
          <w:b/>
          <w:bCs/>
          <w:i/>
          <w:iCs/>
          <w:lang w:val="en-US"/>
        </w:rPr>
      </w:pPr>
    </w:p>
    <w:p w14:paraId="63009D10" w14:textId="77777777" w:rsidR="00BC7D2F" w:rsidRPr="00BC7D2F" w:rsidRDefault="00DD3C7C" w:rsidP="00082838">
      <w:pPr>
        <w:pStyle w:val="HTML-wstpniesformatowany"/>
        <w:jc w:val="both"/>
        <w:rPr>
          <w:rStyle w:val="y2iqfc"/>
          <w:rFonts w:asciiTheme="minorHAnsi" w:hAnsiTheme="minorHAnsi" w:cstheme="minorHAnsi"/>
          <w:sz w:val="24"/>
          <w:szCs w:val="24"/>
          <w:lang w:val="en"/>
        </w:rPr>
      </w:pPr>
      <w:r w:rsidRPr="00BC7D2F">
        <w:rPr>
          <w:i/>
          <w:iCs/>
          <w:lang w:val="en-US"/>
        </w:rPr>
        <w:tab/>
      </w:r>
      <w:r w:rsidR="00BC7D2F" w:rsidRPr="00BC7D2F">
        <w:rPr>
          <w:rStyle w:val="y2iqfc"/>
          <w:rFonts w:asciiTheme="minorHAnsi" w:hAnsiTheme="minorHAnsi" w:cstheme="minorHAnsi"/>
          <w:sz w:val="24"/>
          <w:szCs w:val="24"/>
          <w:lang w:val="en"/>
        </w:rPr>
        <w:t>ILD usually leads to very non-specific disease symptoms, which is why its proper diagnosis is often delayed. ILD should be suspected in patients with the following symptoms and abnormalities in additional tests:</w:t>
      </w:r>
    </w:p>
    <w:p w14:paraId="29965AF0" w14:textId="77777777" w:rsidR="00BC7D2F" w:rsidRPr="00BC7D2F" w:rsidRDefault="00BC7D2F" w:rsidP="00082838">
      <w:pPr>
        <w:pStyle w:val="HTML-wstpniesformatowany"/>
        <w:jc w:val="both"/>
        <w:rPr>
          <w:rStyle w:val="y2iqfc"/>
          <w:rFonts w:asciiTheme="minorHAnsi" w:hAnsiTheme="minorHAnsi" w:cstheme="minorHAnsi"/>
          <w:sz w:val="24"/>
          <w:szCs w:val="24"/>
          <w:lang w:val="en"/>
        </w:rPr>
      </w:pPr>
    </w:p>
    <w:p w14:paraId="082B60CA" w14:textId="77777777" w:rsidR="00BC7D2F" w:rsidRPr="00BC7D2F" w:rsidRDefault="00BC7D2F" w:rsidP="00082838">
      <w:pPr>
        <w:pStyle w:val="HTML-wstpniesformatowany"/>
        <w:jc w:val="both"/>
        <w:rPr>
          <w:rStyle w:val="y2iqfc"/>
          <w:rFonts w:asciiTheme="minorHAnsi" w:hAnsiTheme="minorHAnsi" w:cstheme="minorHAnsi"/>
          <w:sz w:val="24"/>
          <w:szCs w:val="24"/>
          <w:lang w:val="en"/>
        </w:rPr>
      </w:pPr>
      <w:r w:rsidRPr="00BC7D2F">
        <w:rPr>
          <w:rStyle w:val="y2iqfc"/>
          <w:rFonts w:asciiTheme="minorHAnsi" w:hAnsiTheme="minorHAnsi" w:cstheme="minorHAnsi"/>
          <w:sz w:val="24"/>
          <w:szCs w:val="24"/>
          <w:lang w:val="en"/>
        </w:rPr>
        <w:t>- chronic, gradually developing dyspnea on exertion of unknown cause accompanied by cough,</w:t>
      </w:r>
    </w:p>
    <w:p w14:paraId="032CD052" w14:textId="77777777" w:rsidR="00BC7D2F" w:rsidRPr="00BC7D2F" w:rsidRDefault="00BC7D2F" w:rsidP="00082838">
      <w:pPr>
        <w:pStyle w:val="HTML-wstpniesformatowany"/>
        <w:jc w:val="both"/>
        <w:rPr>
          <w:rStyle w:val="y2iqfc"/>
          <w:rFonts w:asciiTheme="minorHAnsi" w:hAnsiTheme="minorHAnsi" w:cstheme="minorHAnsi"/>
          <w:sz w:val="24"/>
          <w:szCs w:val="24"/>
          <w:lang w:val="en"/>
        </w:rPr>
      </w:pPr>
      <w:r w:rsidRPr="00BC7D2F">
        <w:rPr>
          <w:rStyle w:val="y2iqfc"/>
          <w:rFonts w:asciiTheme="minorHAnsi" w:hAnsiTheme="minorHAnsi" w:cstheme="minorHAnsi"/>
          <w:sz w:val="24"/>
          <w:szCs w:val="24"/>
          <w:lang w:val="en"/>
        </w:rPr>
        <w:t>- bilateral basal crackles on auscultation of the lungs,</w:t>
      </w:r>
    </w:p>
    <w:p w14:paraId="69409056" w14:textId="4AC15F43" w:rsidR="00BC7D2F" w:rsidRPr="00BC7D2F" w:rsidRDefault="00BC7D2F" w:rsidP="00082838">
      <w:pPr>
        <w:pStyle w:val="HTML-wstpniesformatowany"/>
        <w:jc w:val="both"/>
        <w:rPr>
          <w:rStyle w:val="y2iqfc"/>
          <w:rFonts w:asciiTheme="minorHAnsi" w:hAnsiTheme="minorHAnsi" w:cstheme="minorHAnsi"/>
          <w:sz w:val="24"/>
          <w:szCs w:val="24"/>
          <w:lang w:val="en"/>
        </w:rPr>
      </w:pPr>
      <w:r w:rsidRPr="00BC7D2F">
        <w:rPr>
          <w:rStyle w:val="y2iqfc"/>
          <w:rFonts w:asciiTheme="minorHAnsi" w:hAnsiTheme="minorHAnsi" w:cstheme="minorHAnsi"/>
          <w:sz w:val="24"/>
          <w:szCs w:val="24"/>
          <w:lang w:val="en"/>
        </w:rPr>
        <w:t xml:space="preserve">- clubbed fingers </w:t>
      </w:r>
    </w:p>
    <w:p w14:paraId="6CEE1613" w14:textId="67B260F3" w:rsidR="00BC7D2F" w:rsidRPr="00BC7D2F" w:rsidRDefault="00BC7D2F" w:rsidP="00082838">
      <w:pPr>
        <w:pStyle w:val="HTML-wstpniesformatowany"/>
        <w:jc w:val="both"/>
        <w:rPr>
          <w:rStyle w:val="y2iqfc"/>
          <w:rFonts w:asciiTheme="minorHAnsi" w:hAnsiTheme="minorHAnsi" w:cstheme="minorHAnsi"/>
          <w:sz w:val="24"/>
          <w:szCs w:val="24"/>
          <w:lang w:val="en"/>
        </w:rPr>
      </w:pPr>
      <w:r w:rsidRPr="00BC7D2F">
        <w:rPr>
          <w:rStyle w:val="y2iqfc"/>
          <w:rFonts w:asciiTheme="minorHAnsi" w:hAnsiTheme="minorHAnsi" w:cstheme="minorHAnsi"/>
          <w:sz w:val="24"/>
          <w:szCs w:val="24"/>
          <w:lang w:val="en"/>
        </w:rPr>
        <w:t>- restrictive pattern in lung function tests,</w:t>
      </w:r>
    </w:p>
    <w:p w14:paraId="04D1B7CA" w14:textId="092D9C9D" w:rsidR="00BC7D2F" w:rsidRPr="00BC7D2F" w:rsidRDefault="00BC7D2F" w:rsidP="00082838">
      <w:pPr>
        <w:pStyle w:val="HTML-wstpniesformatowany"/>
        <w:jc w:val="both"/>
        <w:rPr>
          <w:rStyle w:val="y2iqfc"/>
          <w:rFonts w:asciiTheme="minorHAnsi" w:hAnsiTheme="minorHAnsi" w:cstheme="minorHAnsi"/>
          <w:sz w:val="24"/>
          <w:szCs w:val="24"/>
          <w:lang w:val="en"/>
        </w:rPr>
      </w:pPr>
      <w:r w:rsidRPr="00BC7D2F">
        <w:rPr>
          <w:rStyle w:val="y2iqfc"/>
          <w:rFonts w:asciiTheme="minorHAnsi" w:hAnsiTheme="minorHAnsi" w:cstheme="minorHAnsi"/>
          <w:sz w:val="24"/>
          <w:szCs w:val="24"/>
          <w:lang w:val="en"/>
        </w:rPr>
        <w:t xml:space="preserve">- decrease in </w:t>
      </w:r>
      <w:r w:rsidR="00E50013">
        <w:rPr>
          <w:rStyle w:val="y2iqfc"/>
          <w:rFonts w:asciiTheme="minorHAnsi" w:hAnsiTheme="minorHAnsi" w:cstheme="minorHAnsi"/>
          <w:sz w:val="24"/>
          <w:szCs w:val="24"/>
          <w:lang w:val="en"/>
        </w:rPr>
        <w:t>blood oxygenation</w:t>
      </w:r>
      <w:r w:rsidRPr="00BC7D2F">
        <w:rPr>
          <w:rStyle w:val="y2iqfc"/>
          <w:rFonts w:asciiTheme="minorHAnsi" w:hAnsiTheme="minorHAnsi" w:cstheme="minorHAnsi"/>
          <w:sz w:val="24"/>
          <w:szCs w:val="24"/>
          <w:lang w:val="en"/>
        </w:rPr>
        <w:t xml:space="preserve"> during physical exercise,</w:t>
      </w:r>
    </w:p>
    <w:p w14:paraId="7C846E9C" w14:textId="27C3ECAC" w:rsidR="00BC7D2F" w:rsidRPr="00BC7D2F" w:rsidRDefault="00BC7D2F" w:rsidP="00082838">
      <w:pPr>
        <w:pStyle w:val="HTML-wstpniesformatowany"/>
        <w:jc w:val="both"/>
        <w:rPr>
          <w:rFonts w:asciiTheme="minorHAnsi" w:hAnsiTheme="minorHAnsi" w:cstheme="minorHAnsi"/>
          <w:sz w:val="24"/>
          <w:szCs w:val="24"/>
          <w:lang w:val="en-US"/>
        </w:rPr>
      </w:pPr>
      <w:r w:rsidRPr="00BC7D2F">
        <w:rPr>
          <w:rStyle w:val="y2iqfc"/>
          <w:rFonts w:asciiTheme="minorHAnsi" w:hAnsiTheme="minorHAnsi" w:cstheme="minorHAnsi"/>
          <w:sz w:val="24"/>
          <w:szCs w:val="24"/>
          <w:lang w:val="en"/>
        </w:rPr>
        <w:t xml:space="preserve">- diffuse parenchymal infiltrations in lung imaging </w:t>
      </w:r>
    </w:p>
    <w:p w14:paraId="6C0C0353" w14:textId="7F9459A5" w:rsidR="0057640A" w:rsidRPr="00BC7D2F" w:rsidRDefault="00EB2F25" w:rsidP="00BC7D2F">
      <w:pPr>
        <w:jc w:val="both"/>
        <w:rPr>
          <w:lang w:val="en-US"/>
        </w:rPr>
      </w:pPr>
      <w:r w:rsidRPr="00BC7D2F">
        <w:rPr>
          <w:lang w:val="en-US"/>
        </w:rPr>
        <w:t xml:space="preserve"> </w:t>
      </w:r>
    </w:p>
    <w:p w14:paraId="17131D5B" w14:textId="77777777" w:rsidR="00903BF7" w:rsidRPr="00BC7D2F" w:rsidRDefault="00903BF7">
      <w:pPr>
        <w:rPr>
          <w:lang w:val="en-US"/>
        </w:rPr>
      </w:pPr>
    </w:p>
    <w:p w14:paraId="7A353D99" w14:textId="345F1BA0" w:rsidR="0082620E" w:rsidRPr="00082838" w:rsidRDefault="00082838">
      <w:pPr>
        <w:rPr>
          <w:b/>
          <w:bCs/>
          <w:i/>
          <w:iCs/>
          <w:color w:val="1F3864" w:themeColor="accent1" w:themeShade="80"/>
          <w:lang w:val="en-US"/>
        </w:rPr>
      </w:pPr>
      <w:r w:rsidRPr="00082838">
        <w:rPr>
          <w:b/>
          <w:bCs/>
          <w:i/>
          <w:iCs/>
          <w:color w:val="1F3864" w:themeColor="accent1" w:themeShade="80"/>
          <w:lang w:val="en-US"/>
        </w:rPr>
        <w:t xml:space="preserve">How ILD </w:t>
      </w:r>
      <w:r w:rsidR="004903A9">
        <w:rPr>
          <w:b/>
          <w:bCs/>
          <w:i/>
          <w:iCs/>
          <w:color w:val="1F3864" w:themeColor="accent1" w:themeShade="80"/>
          <w:lang w:val="en-US"/>
        </w:rPr>
        <w:t>is diagnosed</w:t>
      </w:r>
      <w:r>
        <w:rPr>
          <w:b/>
          <w:bCs/>
          <w:i/>
          <w:iCs/>
          <w:color w:val="1F3864" w:themeColor="accent1" w:themeShade="80"/>
          <w:lang w:val="en-US"/>
        </w:rPr>
        <w:t>?</w:t>
      </w:r>
    </w:p>
    <w:p w14:paraId="1E967E54" w14:textId="77777777" w:rsidR="008D6224" w:rsidRPr="00082838" w:rsidRDefault="008D6224">
      <w:pPr>
        <w:rPr>
          <w:i/>
          <w:iCs/>
          <w:lang w:val="en-US"/>
        </w:rPr>
      </w:pPr>
    </w:p>
    <w:p w14:paraId="244683C8" w14:textId="20C61D40" w:rsidR="00082838" w:rsidRPr="00082838" w:rsidRDefault="00082838" w:rsidP="00082838">
      <w:pPr>
        <w:pStyle w:val="HTML-wstpniesformatowany"/>
        <w:jc w:val="both"/>
        <w:rPr>
          <w:rStyle w:val="y2iqfc"/>
          <w:rFonts w:asciiTheme="minorHAnsi" w:hAnsiTheme="minorHAnsi" w:cstheme="minorHAnsi"/>
          <w:sz w:val="24"/>
          <w:szCs w:val="24"/>
          <w:lang w:val="en"/>
        </w:rPr>
      </w:pPr>
      <w:r>
        <w:rPr>
          <w:rStyle w:val="y2iqfc"/>
          <w:lang w:val="en"/>
        </w:rPr>
        <w:tab/>
      </w:r>
      <w:r w:rsidRPr="00082838">
        <w:rPr>
          <w:rStyle w:val="y2iqfc"/>
          <w:rFonts w:asciiTheme="minorHAnsi" w:hAnsiTheme="minorHAnsi" w:cstheme="minorHAnsi"/>
          <w:sz w:val="24"/>
          <w:szCs w:val="24"/>
          <w:lang w:val="en"/>
        </w:rPr>
        <w:t>The differential diagnosis of ILD requires clinical, radiological and pathological assessment (if a lung biopsy is needed to make the diagnosis). Optimally, such an assessment takes place through a multidisciplinary discussion, when medical specialists experienced in diagnosing ILD - a pulmonologist, rheumatologist, radiologist and possibly a pathologist - can discuss the collected medical data about a specific patient during a joint meeting.</w:t>
      </w:r>
    </w:p>
    <w:p w14:paraId="65A5FC0C" w14:textId="77777777" w:rsidR="00082838" w:rsidRDefault="00082838" w:rsidP="00082838">
      <w:pPr>
        <w:pStyle w:val="HTML-wstpniesformatowany"/>
        <w:rPr>
          <w:rStyle w:val="y2iqfc"/>
          <w:lang w:val="en"/>
        </w:rPr>
      </w:pPr>
    </w:p>
    <w:p w14:paraId="7DB0FA6F" w14:textId="77777777" w:rsidR="00082838" w:rsidRDefault="00082838" w:rsidP="00082838">
      <w:pPr>
        <w:pStyle w:val="HTML-wstpniesformatowany"/>
        <w:rPr>
          <w:lang w:val="en-US"/>
        </w:rPr>
      </w:pPr>
    </w:p>
    <w:p w14:paraId="2EF8BBA6" w14:textId="77777777" w:rsidR="00A841BA" w:rsidRPr="00A841BA" w:rsidRDefault="00A841BA" w:rsidP="00A841BA">
      <w:pPr>
        <w:pStyle w:val="HTML-wstpniesformatowany"/>
        <w:rPr>
          <w:rStyle w:val="y2iqfc"/>
          <w:rFonts w:asciiTheme="minorHAnsi" w:hAnsiTheme="minorHAnsi" w:cstheme="minorHAnsi"/>
          <w:sz w:val="24"/>
          <w:szCs w:val="24"/>
          <w:lang w:val="en"/>
        </w:rPr>
      </w:pPr>
      <w:r w:rsidRPr="00A841BA">
        <w:rPr>
          <w:rStyle w:val="y2iqfc"/>
          <w:rFonts w:asciiTheme="minorHAnsi" w:hAnsiTheme="minorHAnsi" w:cstheme="minorHAnsi"/>
          <w:sz w:val="24"/>
          <w:szCs w:val="24"/>
          <w:lang w:val="en"/>
        </w:rPr>
        <w:t>Clinical assessment includes:</w:t>
      </w:r>
    </w:p>
    <w:p w14:paraId="17438A0D" w14:textId="48C7D501" w:rsidR="00A841BA" w:rsidRPr="00A841BA" w:rsidRDefault="00A841BA" w:rsidP="00A841BA">
      <w:pPr>
        <w:pStyle w:val="HTML-wstpniesformatowany"/>
        <w:ind w:left="916"/>
        <w:jc w:val="both"/>
        <w:rPr>
          <w:rStyle w:val="y2iqfc"/>
          <w:rFonts w:asciiTheme="minorHAnsi" w:hAnsiTheme="minorHAnsi" w:cstheme="minorHAnsi"/>
          <w:sz w:val="24"/>
          <w:szCs w:val="24"/>
          <w:lang w:val="en"/>
        </w:rPr>
      </w:pPr>
      <w:r w:rsidRPr="00A841BA">
        <w:rPr>
          <w:rStyle w:val="y2iqfc"/>
          <w:rFonts w:asciiTheme="minorHAnsi" w:hAnsiTheme="minorHAnsi" w:cstheme="minorHAnsi"/>
          <w:sz w:val="24"/>
          <w:szCs w:val="24"/>
          <w:lang w:val="en"/>
        </w:rPr>
        <w:t xml:space="preserve">• medical interviews regarding possible exposure to factors causing ILD (including </w:t>
      </w:r>
      <w:r>
        <w:rPr>
          <w:rStyle w:val="y2iqfc"/>
          <w:rFonts w:asciiTheme="minorHAnsi" w:hAnsiTheme="minorHAnsi" w:cstheme="minorHAnsi"/>
          <w:sz w:val="24"/>
          <w:szCs w:val="24"/>
          <w:lang w:val="en"/>
        </w:rPr>
        <w:t xml:space="preserve">                  </w:t>
      </w:r>
      <w:r w:rsidRPr="00A841BA">
        <w:rPr>
          <w:rStyle w:val="y2iqfc"/>
          <w:rFonts w:asciiTheme="minorHAnsi" w:hAnsiTheme="minorHAnsi" w:cstheme="minorHAnsi"/>
          <w:sz w:val="24"/>
          <w:szCs w:val="24"/>
          <w:lang w:val="en"/>
        </w:rPr>
        <w:t>drugs used), respiratory symptoms and possibly other extrapulmonary symptoms that may accompany selected forms of ILD (e.g. joint and muscle symptoms in the case of ILD accompanying systemic connective tissue diseases, or possible multi-organ symptoms of sarcoidosis)</w:t>
      </w:r>
    </w:p>
    <w:p w14:paraId="1513D7C9" w14:textId="48E70702" w:rsidR="00A841BA" w:rsidRPr="00A841BA" w:rsidRDefault="00A841BA" w:rsidP="00A841BA">
      <w:pPr>
        <w:pStyle w:val="HTML-wstpniesformatowany"/>
        <w:jc w:val="both"/>
        <w:rPr>
          <w:rStyle w:val="y2iqfc"/>
          <w:rFonts w:asciiTheme="minorHAnsi" w:hAnsiTheme="minorHAnsi" w:cstheme="minorHAnsi"/>
          <w:sz w:val="24"/>
          <w:szCs w:val="24"/>
          <w:lang w:val="en"/>
        </w:rPr>
      </w:pPr>
      <w:r>
        <w:rPr>
          <w:rStyle w:val="y2iqfc"/>
          <w:rFonts w:asciiTheme="minorHAnsi" w:hAnsiTheme="minorHAnsi" w:cstheme="minorHAnsi"/>
          <w:sz w:val="24"/>
          <w:szCs w:val="24"/>
          <w:lang w:val="en"/>
        </w:rPr>
        <w:t xml:space="preserve">           </w:t>
      </w:r>
      <w:r>
        <w:rPr>
          <w:rStyle w:val="y2iqfc"/>
          <w:rFonts w:asciiTheme="minorHAnsi" w:hAnsiTheme="minorHAnsi" w:cstheme="minorHAnsi"/>
          <w:sz w:val="24"/>
          <w:szCs w:val="24"/>
          <w:lang w:val="en"/>
        </w:rPr>
        <w:tab/>
      </w:r>
      <w:r w:rsidRPr="00A841BA">
        <w:rPr>
          <w:rStyle w:val="y2iqfc"/>
          <w:rFonts w:asciiTheme="minorHAnsi" w:hAnsiTheme="minorHAnsi" w:cstheme="minorHAnsi"/>
          <w:sz w:val="24"/>
          <w:szCs w:val="24"/>
          <w:lang w:val="en"/>
        </w:rPr>
        <w:t>• physical examination</w:t>
      </w:r>
    </w:p>
    <w:p w14:paraId="354A034D" w14:textId="1A23B91C" w:rsidR="00A841BA" w:rsidRPr="00A841BA" w:rsidRDefault="00A841BA" w:rsidP="00A841BA">
      <w:pPr>
        <w:pStyle w:val="HTML-wstpniesformatowany"/>
        <w:jc w:val="both"/>
        <w:rPr>
          <w:rStyle w:val="y2iqfc"/>
          <w:rFonts w:asciiTheme="minorHAnsi" w:hAnsiTheme="minorHAnsi" w:cstheme="minorHAnsi"/>
          <w:sz w:val="24"/>
          <w:szCs w:val="24"/>
          <w:lang w:val="en"/>
        </w:rPr>
      </w:pPr>
      <w:r>
        <w:rPr>
          <w:rStyle w:val="y2iqfc"/>
          <w:rFonts w:asciiTheme="minorHAnsi" w:hAnsiTheme="minorHAnsi" w:cstheme="minorHAnsi"/>
          <w:sz w:val="24"/>
          <w:szCs w:val="24"/>
          <w:lang w:val="en"/>
        </w:rPr>
        <w:tab/>
      </w:r>
      <w:r w:rsidRPr="00A841BA">
        <w:rPr>
          <w:rStyle w:val="y2iqfc"/>
          <w:rFonts w:asciiTheme="minorHAnsi" w:hAnsiTheme="minorHAnsi" w:cstheme="minorHAnsi"/>
          <w:sz w:val="24"/>
          <w:szCs w:val="24"/>
          <w:lang w:val="en"/>
        </w:rPr>
        <w:t>• pulmonary function tests to assess the severity of the disease, such as:</w:t>
      </w:r>
    </w:p>
    <w:p w14:paraId="4B9E2F44" w14:textId="77777777" w:rsidR="00A841BA" w:rsidRDefault="00A841BA" w:rsidP="00A841BA">
      <w:pPr>
        <w:pStyle w:val="HTML-wstpniesformatowany"/>
        <w:jc w:val="both"/>
        <w:rPr>
          <w:rStyle w:val="y2iqfc"/>
          <w:rFonts w:asciiTheme="minorHAnsi" w:hAnsiTheme="minorHAnsi" w:cstheme="minorHAnsi"/>
          <w:sz w:val="24"/>
          <w:szCs w:val="24"/>
          <w:lang w:val="en"/>
        </w:rPr>
      </w:pPr>
      <w:r>
        <w:rPr>
          <w:rStyle w:val="y2iqfc"/>
          <w:rFonts w:asciiTheme="minorHAnsi" w:hAnsiTheme="minorHAnsi" w:cstheme="minorHAnsi"/>
          <w:sz w:val="24"/>
          <w:szCs w:val="24"/>
          <w:lang w:val="en"/>
        </w:rPr>
        <w:tab/>
      </w:r>
      <w:r w:rsidRPr="00A841BA">
        <w:rPr>
          <w:rStyle w:val="y2iqfc"/>
          <w:rFonts w:asciiTheme="minorHAnsi" w:hAnsiTheme="minorHAnsi" w:cstheme="minorHAnsi"/>
          <w:sz w:val="24"/>
          <w:szCs w:val="24"/>
          <w:lang w:val="en"/>
        </w:rPr>
        <w:t xml:space="preserve">- spirometry, allowing the assessment of flows and selected lung volumes and </w:t>
      </w:r>
    </w:p>
    <w:p w14:paraId="736D6D2C" w14:textId="73D9F637" w:rsidR="00A841BA" w:rsidRPr="00A841BA" w:rsidRDefault="00A841BA" w:rsidP="00A841BA">
      <w:pPr>
        <w:pStyle w:val="HTML-wstpniesformatowany"/>
        <w:jc w:val="both"/>
        <w:rPr>
          <w:rStyle w:val="y2iqfc"/>
          <w:rFonts w:asciiTheme="minorHAnsi" w:hAnsiTheme="minorHAnsi" w:cstheme="minorHAnsi"/>
          <w:sz w:val="24"/>
          <w:szCs w:val="24"/>
          <w:lang w:val="en"/>
        </w:rPr>
      </w:pPr>
      <w:r>
        <w:rPr>
          <w:rStyle w:val="y2iqfc"/>
          <w:rFonts w:asciiTheme="minorHAnsi" w:hAnsiTheme="minorHAnsi" w:cstheme="minorHAnsi"/>
          <w:sz w:val="24"/>
          <w:szCs w:val="24"/>
          <w:lang w:val="en"/>
        </w:rPr>
        <w:t xml:space="preserve">                  </w:t>
      </w:r>
      <w:r w:rsidRPr="00A841BA">
        <w:rPr>
          <w:rStyle w:val="y2iqfc"/>
          <w:rFonts w:asciiTheme="minorHAnsi" w:hAnsiTheme="minorHAnsi" w:cstheme="minorHAnsi"/>
          <w:sz w:val="24"/>
          <w:szCs w:val="24"/>
          <w:lang w:val="en"/>
        </w:rPr>
        <w:t>capacities,</w:t>
      </w:r>
    </w:p>
    <w:p w14:paraId="480226C5" w14:textId="209D4F1E" w:rsidR="00A841BA" w:rsidRPr="00A841BA" w:rsidRDefault="00A841BA" w:rsidP="00A841BA">
      <w:pPr>
        <w:pStyle w:val="HTML-wstpniesformatowany"/>
        <w:ind w:left="916"/>
        <w:jc w:val="both"/>
        <w:rPr>
          <w:rStyle w:val="y2iqfc"/>
          <w:rFonts w:asciiTheme="minorHAnsi" w:hAnsiTheme="minorHAnsi" w:cstheme="minorHAnsi"/>
          <w:sz w:val="24"/>
          <w:szCs w:val="24"/>
          <w:lang w:val="en"/>
        </w:rPr>
      </w:pPr>
      <w:r w:rsidRPr="00A841BA">
        <w:rPr>
          <w:rStyle w:val="y2iqfc"/>
          <w:rFonts w:asciiTheme="minorHAnsi" w:hAnsiTheme="minorHAnsi" w:cstheme="minorHAnsi"/>
          <w:sz w:val="24"/>
          <w:szCs w:val="24"/>
          <w:lang w:val="en"/>
        </w:rPr>
        <w:t xml:space="preserve">- assessment of the efficiency of gas exchange in the lungs (TLco - assessment of the  transfer </w:t>
      </w:r>
      <w:r w:rsidR="008B02E1">
        <w:rPr>
          <w:rStyle w:val="y2iqfc"/>
          <w:rFonts w:asciiTheme="minorHAnsi" w:hAnsiTheme="minorHAnsi" w:cstheme="minorHAnsi"/>
          <w:sz w:val="24"/>
          <w:szCs w:val="24"/>
          <w:lang w:val="en"/>
        </w:rPr>
        <w:t>factor</w:t>
      </w:r>
      <w:r w:rsidRPr="00A841BA">
        <w:rPr>
          <w:rStyle w:val="y2iqfc"/>
          <w:rFonts w:asciiTheme="minorHAnsi" w:hAnsiTheme="minorHAnsi" w:cstheme="minorHAnsi"/>
          <w:sz w:val="24"/>
          <w:szCs w:val="24"/>
          <w:lang w:val="en"/>
        </w:rPr>
        <w:t xml:space="preserve"> </w:t>
      </w:r>
      <w:r w:rsidR="008B02E1">
        <w:rPr>
          <w:rStyle w:val="y2iqfc"/>
          <w:rFonts w:asciiTheme="minorHAnsi" w:hAnsiTheme="minorHAnsi" w:cstheme="minorHAnsi"/>
          <w:sz w:val="24"/>
          <w:szCs w:val="24"/>
          <w:lang w:val="en"/>
        </w:rPr>
        <w:t xml:space="preserve">of the lung </w:t>
      </w:r>
      <w:r w:rsidRPr="00A841BA">
        <w:rPr>
          <w:rStyle w:val="y2iqfc"/>
          <w:rFonts w:asciiTheme="minorHAnsi" w:hAnsiTheme="minorHAnsi" w:cstheme="minorHAnsi"/>
          <w:sz w:val="24"/>
          <w:szCs w:val="24"/>
          <w:lang w:val="en"/>
        </w:rPr>
        <w:t>for carbon monoxide),</w:t>
      </w:r>
    </w:p>
    <w:p w14:paraId="15964217" w14:textId="04971F33" w:rsidR="00A841BA" w:rsidRPr="00A841BA" w:rsidRDefault="00A841BA" w:rsidP="00A841BA">
      <w:pPr>
        <w:pStyle w:val="HTML-wstpniesformatowany"/>
        <w:jc w:val="both"/>
        <w:rPr>
          <w:rStyle w:val="y2iqfc"/>
          <w:rFonts w:asciiTheme="minorHAnsi" w:hAnsiTheme="minorHAnsi" w:cstheme="minorHAnsi"/>
          <w:sz w:val="24"/>
          <w:szCs w:val="24"/>
          <w:lang w:val="en"/>
        </w:rPr>
      </w:pPr>
      <w:r>
        <w:rPr>
          <w:rStyle w:val="y2iqfc"/>
          <w:rFonts w:asciiTheme="minorHAnsi" w:hAnsiTheme="minorHAnsi" w:cstheme="minorHAnsi"/>
          <w:sz w:val="24"/>
          <w:szCs w:val="24"/>
          <w:lang w:val="en"/>
        </w:rPr>
        <w:tab/>
      </w:r>
      <w:r w:rsidRPr="00A841BA">
        <w:rPr>
          <w:rStyle w:val="y2iqfc"/>
          <w:rFonts w:asciiTheme="minorHAnsi" w:hAnsiTheme="minorHAnsi" w:cstheme="minorHAnsi"/>
          <w:sz w:val="24"/>
          <w:szCs w:val="24"/>
          <w:lang w:val="en"/>
        </w:rPr>
        <w:t>- plethysmography, allowing the assessment of total lung capacity,</w:t>
      </w:r>
    </w:p>
    <w:p w14:paraId="40721CC2" w14:textId="45BD5382" w:rsidR="00A841BA" w:rsidRPr="00A841BA" w:rsidRDefault="00A841BA" w:rsidP="00A841BA">
      <w:pPr>
        <w:pStyle w:val="HTML-wstpniesformatowany"/>
        <w:ind w:left="916"/>
        <w:jc w:val="both"/>
        <w:rPr>
          <w:rStyle w:val="y2iqfc"/>
          <w:rFonts w:asciiTheme="minorHAnsi" w:hAnsiTheme="minorHAnsi" w:cstheme="minorHAnsi"/>
          <w:sz w:val="24"/>
          <w:szCs w:val="24"/>
          <w:lang w:val="en"/>
        </w:rPr>
      </w:pPr>
      <w:r w:rsidRPr="00A841BA">
        <w:rPr>
          <w:rStyle w:val="y2iqfc"/>
          <w:rFonts w:asciiTheme="minorHAnsi" w:hAnsiTheme="minorHAnsi" w:cstheme="minorHAnsi"/>
          <w:sz w:val="24"/>
          <w:szCs w:val="24"/>
          <w:lang w:val="en"/>
        </w:rPr>
        <w:t>- 6-minute walk test, a simple exercise test assessing the ability to tolerate physical exercise and its impact on blood oxygenation, measured indirectly using pulse oximetry</w:t>
      </w:r>
    </w:p>
    <w:p w14:paraId="74C6255A" w14:textId="07E69FDD" w:rsidR="00A841BA" w:rsidRPr="00A841BA" w:rsidRDefault="00A841BA" w:rsidP="00A841BA">
      <w:pPr>
        <w:pStyle w:val="HTML-wstpniesformatowany"/>
        <w:ind w:left="916"/>
        <w:jc w:val="both"/>
        <w:rPr>
          <w:rStyle w:val="y2iqfc"/>
          <w:rFonts w:asciiTheme="minorHAnsi" w:hAnsiTheme="minorHAnsi" w:cstheme="minorHAnsi"/>
          <w:sz w:val="24"/>
          <w:szCs w:val="24"/>
          <w:lang w:val="en"/>
        </w:rPr>
      </w:pPr>
      <w:r w:rsidRPr="00A841BA">
        <w:rPr>
          <w:rStyle w:val="y2iqfc"/>
          <w:rFonts w:asciiTheme="minorHAnsi" w:hAnsiTheme="minorHAnsi" w:cstheme="minorHAnsi"/>
          <w:sz w:val="24"/>
          <w:szCs w:val="24"/>
          <w:lang w:val="en"/>
        </w:rPr>
        <w:t>• arterial blood gas</w:t>
      </w:r>
      <w:r w:rsidR="001A2369">
        <w:rPr>
          <w:rStyle w:val="y2iqfc"/>
          <w:rFonts w:asciiTheme="minorHAnsi" w:hAnsiTheme="minorHAnsi" w:cstheme="minorHAnsi"/>
          <w:sz w:val="24"/>
          <w:szCs w:val="24"/>
          <w:lang w:val="en"/>
        </w:rPr>
        <w:t>ometry</w:t>
      </w:r>
      <w:r w:rsidRPr="00A841BA">
        <w:rPr>
          <w:rStyle w:val="y2iqfc"/>
          <w:rFonts w:asciiTheme="minorHAnsi" w:hAnsiTheme="minorHAnsi" w:cstheme="minorHAnsi"/>
          <w:sz w:val="24"/>
          <w:szCs w:val="24"/>
          <w:lang w:val="en"/>
        </w:rPr>
        <w:t>, directly assessing the content of respiratory gases in the blood (oxygen and carbon dioxide) and the need for possible home oxygen treatment (to perform it, the radial artery located near the wrist of the hand should be punctured)</w:t>
      </w:r>
    </w:p>
    <w:p w14:paraId="6EFBF4AB" w14:textId="77777777" w:rsidR="00962121" w:rsidRDefault="00A841BA" w:rsidP="00962121">
      <w:pPr>
        <w:pStyle w:val="HTML-wstpniesformatowany"/>
        <w:ind w:left="916"/>
        <w:rPr>
          <w:rStyle w:val="y2iqfc"/>
          <w:rFonts w:asciiTheme="minorHAnsi" w:hAnsiTheme="minorHAnsi" w:cstheme="minorHAnsi"/>
          <w:sz w:val="24"/>
          <w:szCs w:val="24"/>
          <w:lang w:val="en"/>
        </w:rPr>
      </w:pPr>
      <w:r w:rsidRPr="00A841BA">
        <w:rPr>
          <w:rStyle w:val="y2iqfc"/>
          <w:rFonts w:asciiTheme="minorHAnsi" w:hAnsiTheme="minorHAnsi" w:cstheme="minorHAnsi"/>
          <w:sz w:val="24"/>
          <w:szCs w:val="24"/>
          <w:lang w:val="en"/>
        </w:rPr>
        <w:lastRenderedPageBreak/>
        <w:t>• tests assessing the presence of autoantibodies in blood serum collected from a peripheral vein (this test may be helpful in establishing the diagnosis of systemic connective tissue disease or systemic vasculitis, diseases in the course of which lung involvement may occur in the form of ILD)</w:t>
      </w:r>
    </w:p>
    <w:p w14:paraId="48F7EC3F" w14:textId="77777777" w:rsidR="00962121" w:rsidRPr="00962121" w:rsidRDefault="00962121" w:rsidP="001A2369">
      <w:pPr>
        <w:pStyle w:val="HTML-wstpniesformatowany"/>
        <w:ind w:left="916"/>
        <w:jc w:val="both"/>
        <w:rPr>
          <w:rStyle w:val="y2iqfc"/>
          <w:rFonts w:asciiTheme="minorHAnsi" w:hAnsiTheme="minorHAnsi" w:cstheme="minorHAnsi"/>
          <w:sz w:val="24"/>
          <w:szCs w:val="24"/>
          <w:lang w:val="en"/>
        </w:rPr>
      </w:pPr>
      <w:r w:rsidRPr="00962121">
        <w:rPr>
          <w:rStyle w:val="y2iqfc"/>
          <w:rFonts w:asciiTheme="minorHAnsi" w:hAnsiTheme="minorHAnsi" w:cstheme="minorHAnsi"/>
          <w:sz w:val="24"/>
          <w:szCs w:val="24"/>
          <w:lang w:val="en"/>
        </w:rPr>
        <w:t>• peripheral blood morphology tests and blood biochemical tests assessing the functioning of important organs, such as: such as liver or kidneys (to perform them, blood must be taken from a peripheral vein)</w:t>
      </w:r>
    </w:p>
    <w:p w14:paraId="1DBB49E0" w14:textId="5B1B3346" w:rsidR="00962121" w:rsidRPr="00962121" w:rsidRDefault="00962121" w:rsidP="001A2369">
      <w:pPr>
        <w:pStyle w:val="HTML-wstpniesformatowany"/>
        <w:ind w:left="916"/>
        <w:jc w:val="both"/>
        <w:rPr>
          <w:rStyle w:val="y2iqfc"/>
          <w:rFonts w:asciiTheme="minorHAnsi" w:hAnsiTheme="minorHAnsi" w:cstheme="minorHAnsi"/>
          <w:sz w:val="24"/>
          <w:szCs w:val="24"/>
          <w:lang w:val="en"/>
        </w:rPr>
      </w:pPr>
      <w:r w:rsidRPr="00962121">
        <w:rPr>
          <w:rStyle w:val="y2iqfc"/>
          <w:rFonts w:asciiTheme="minorHAnsi" w:hAnsiTheme="minorHAnsi" w:cstheme="minorHAnsi"/>
          <w:sz w:val="24"/>
          <w:szCs w:val="24"/>
          <w:lang w:val="en"/>
        </w:rPr>
        <w:t xml:space="preserve">• endoscopic examinations of the respiratory system - bronchofiberoscopy with/or without bronchoalveolar lavage (BAL) and biopsy of the bronchial mucosa, allowing in a specific clinical situation, among others, exclusion of infection or cancer in the differential diagnosis of ILD (these tests are not always necessary in the diagnosis of ILD, their need will be discussed with you by your doctor). </w:t>
      </w:r>
      <w:r w:rsidR="00C9115D" w:rsidRPr="00962121">
        <w:rPr>
          <w:rStyle w:val="y2iqfc"/>
          <w:rFonts w:asciiTheme="minorHAnsi" w:hAnsiTheme="minorHAnsi" w:cstheme="minorHAnsi"/>
          <w:sz w:val="24"/>
          <w:szCs w:val="24"/>
          <w:lang w:val="en"/>
        </w:rPr>
        <w:t>Bronchofiberoscopy</w:t>
      </w:r>
      <w:r w:rsidRPr="00962121">
        <w:rPr>
          <w:rStyle w:val="y2iqfc"/>
          <w:rFonts w:asciiTheme="minorHAnsi" w:hAnsiTheme="minorHAnsi" w:cstheme="minorHAnsi"/>
          <w:sz w:val="24"/>
          <w:szCs w:val="24"/>
          <w:lang w:val="en"/>
        </w:rPr>
        <w:t xml:space="preserve"> examination involves inserting a thin endoscope into the lumen of the lower respiratory tract, which allows viewing the lumen of the bronchi and collecting material for additional tests. This examination is performed under local anesthesia, pharmacological premedication or short-term general intravenous anesthesia. The doctor conducting or performing the </w:t>
      </w:r>
      <w:r w:rsidR="00C9115D" w:rsidRPr="00962121">
        <w:rPr>
          <w:rStyle w:val="y2iqfc"/>
          <w:rFonts w:asciiTheme="minorHAnsi" w:hAnsiTheme="minorHAnsi" w:cstheme="minorHAnsi"/>
          <w:sz w:val="24"/>
          <w:szCs w:val="24"/>
          <w:lang w:val="en"/>
        </w:rPr>
        <w:t>bronchofiberoscopy</w:t>
      </w:r>
      <w:r w:rsidRPr="00962121">
        <w:rPr>
          <w:rStyle w:val="y2iqfc"/>
          <w:rFonts w:asciiTheme="minorHAnsi" w:hAnsiTheme="minorHAnsi" w:cstheme="minorHAnsi"/>
          <w:sz w:val="24"/>
          <w:szCs w:val="24"/>
          <w:lang w:val="en"/>
        </w:rPr>
        <w:t xml:space="preserve"> examination will provide you with comprehensive information on this subject.</w:t>
      </w:r>
    </w:p>
    <w:p w14:paraId="3771A70B" w14:textId="15AB75A7" w:rsidR="00962121" w:rsidRPr="00C9115D" w:rsidRDefault="00962121" w:rsidP="001A2369">
      <w:pPr>
        <w:pStyle w:val="HTML-wstpniesformatowany"/>
        <w:ind w:left="916"/>
        <w:jc w:val="both"/>
        <w:rPr>
          <w:rFonts w:asciiTheme="minorHAnsi" w:hAnsiTheme="minorHAnsi" w:cstheme="minorHAnsi"/>
          <w:sz w:val="24"/>
          <w:szCs w:val="24"/>
          <w:lang w:val="en-US"/>
        </w:rPr>
      </w:pPr>
      <w:r w:rsidRPr="00962121">
        <w:rPr>
          <w:rStyle w:val="y2iqfc"/>
          <w:rFonts w:asciiTheme="minorHAnsi" w:hAnsiTheme="minorHAnsi" w:cstheme="minorHAnsi"/>
          <w:sz w:val="24"/>
          <w:szCs w:val="24"/>
          <w:lang w:val="en"/>
        </w:rPr>
        <w:t xml:space="preserve">• lung biopsy techniques such as transbronchial lung biopsy or cryobiopsy (performed during a </w:t>
      </w:r>
      <w:r w:rsidR="00C9115D" w:rsidRPr="00962121">
        <w:rPr>
          <w:rStyle w:val="y2iqfc"/>
          <w:rFonts w:asciiTheme="minorHAnsi" w:hAnsiTheme="minorHAnsi" w:cstheme="minorHAnsi"/>
          <w:sz w:val="24"/>
          <w:szCs w:val="24"/>
          <w:lang w:val="en"/>
        </w:rPr>
        <w:t>bronchofiberoscopy</w:t>
      </w:r>
      <w:r w:rsidRPr="00962121">
        <w:rPr>
          <w:rStyle w:val="y2iqfc"/>
          <w:rFonts w:asciiTheme="minorHAnsi" w:hAnsiTheme="minorHAnsi" w:cstheme="minorHAnsi"/>
          <w:sz w:val="24"/>
          <w:szCs w:val="24"/>
          <w:lang w:val="en"/>
        </w:rPr>
        <w:t xml:space="preserve"> examination) and surgical lung biopsy, a more invasive procedure involving an incision in the chest wall, performed in the </w:t>
      </w:r>
      <w:r w:rsidRPr="00C9115D">
        <w:rPr>
          <w:rStyle w:val="y2iqfc"/>
          <w:rFonts w:asciiTheme="minorHAnsi" w:hAnsiTheme="minorHAnsi" w:cstheme="minorHAnsi"/>
          <w:sz w:val="24"/>
          <w:szCs w:val="24"/>
          <w:lang w:val="en"/>
        </w:rPr>
        <w:t>operating room. Biopsy examinations are performed under local anesthesia, pharmacological premedication or full general anesthesia, depending on the procedure used. A lung biopsy is not always necessary to diagnose a specific ILD - its need and the benefits and risks associated with using a specific biopsy technique will be discussed with you by your treating doctor. Lung biopsy may be necessary when clinical and imaging assessments do not allow a diagnosis of specific ILD to be made with a high probability.</w:t>
      </w:r>
    </w:p>
    <w:p w14:paraId="5E444A0E" w14:textId="77777777" w:rsidR="00A841BA" w:rsidRPr="00C9115D" w:rsidRDefault="00A841BA" w:rsidP="001A2369">
      <w:pPr>
        <w:jc w:val="both"/>
        <w:rPr>
          <w:rFonts w:cstheme="minorHAnsi"/>
          <w:lang w:val="en-US"/>
        </w:rPr>
      </w:pPr>
    </w:p>
    <w:p w14:paraId="262695CB" w14:textId="40CE2E75" w:rsidR="00C9115D" w:rsidRPr="00C9115D" w:rsidRDefault="00C9115D" w:rsidP="00C9115D">
      <w:pPr>
        <w:pStyle w:val="HTML-wstpniesformatowany"/>
        <w:rPr>
          <w:rStyle w:val="y2iqfc"/>
          <w:rFonts w:asciiTheme="minorHAnsi" w:hAnsiTheme="minorHAnsi" w:cstheme="minorHAnsi"/>
          <w:sz w:val="24"/>
          <w:szCs w:val="24"/>
          <w:lang w:val="en"/>
        </w:rPr>
      </w:pPr>
      <w:r w:rsidRPr="00C9115D">
        <w:rPr>
          <w:rStyle w:val="y2iqfc"/>
          <w:rFonts w:asciiTheme="minorHAnsi" w:hAnsiTheme="minorHAnsi" w:cstheme="minorHAnsi"/>
          <w:sz w:val="24"/>
          <w:szCs w:val="24"/>
          <w:lang w:val="en"/>
        </w:rPr>
        <w:t xml:space="preserve">Radiological </w:t>
      </w:r>
      <w:r>
        <w:rPr>
          <w:rStyle w:val="y2iqfc"/>
          <w:rFonts w:asciiTheme="minorHAnsi" w:hAnsiTheme="minorHAnsi" w:cstheme="minorHAnsi"/>
          <w:sz w:val="24"/>
          <w:szCs w:val="24"/>
          <w:lang w:val="en"/>
        </w:rPr>
        <w:t>assessment</w:t>
      </w:r>
      <w:r w:rsidRPr="00C9115D">
        <w:rPr>
          <w:rStyle w:val="y2iqfc"/>
          <w:rFonts w:asciiTheme="minorHAnsi" w:hAnsiTheme="minorHAnsi" w:cstheme="minorHAnsi"/>
          <w:sz w:val="24"/>
          <w:szCs w:val="24"/>
          <w:lang w:val="en"/>
        </w:rPr>
        <w:t xml:space="preserve"> includes:</w:t>
      </w:r>
    </w:p>
    <w:p w14:paraId="314D4970" w14:textId="77777777" w:rsidR="00C9115D" w:rsidRPr="00C9115D" w:rsidRDefault="00C9115D" w:rsidP="00C9115D">
      <w:pPr>
        <w:pStyle w:val="HTML-wstpniesformatowany"/>
        <w:rPr>
          <w:rStyle w:val="y2iqfc"/>
          <w:rFonts w:asciiTheme="minorHAnsi" w:hAnsiTheme="minorHAnsi" w:cstheme="minorHAnsi"/>
          <w:sz w:val="24"/>
          <w:szCs w:val="24"/>
          <w:lang w:val="en"/>
        </w:rPr>
      </w:pPr>
    </w:p>
    <w:p w14:paraId="43FD9333" w14:textId="77777777" w:rsidR="00C9115D" w:rsidRPr="00C9115D" w:rsidRDefault="00C9115D" w:rsidP="00C9115D">
      <w:pPr>
        <w:pStyle w:val="HTML-wstpniesformatowany"/>
        <w:rPr>
          <w:rStyle w:val="y2iqfc"/>
          <w:rFonts w:asciiTheme="minorHAnsi" w:hAnsiTheme="minorHAnsi" w:cstheme="minorHAnsi"/>
          <w:sz w:val="24"/>
          <w:szCs w:val="24"/>
          <w:lang w:val="en"/>
        </w:rPr>
      </w:pPr>
      <w:r w:rsidRPr="00C9115D">
        <w:rPr>
          <w:rStyle w:val="y2iqfc"/>
          <w:rFonts w:asciiTheme="minorHAnsi" w:hAnsiTheme="minorHAnsi" w:cstheme="minorHAnsi"/>
          <w:sz w:val="24"/>
          <w:szCs w:val="24"/>
          <w:lang w:val="en"/>
        </w:rPr>
        <w:tab/>
        <w:t xml:space="preserve">• initial imaging examination, which is a chest x-ray </w:t>
      </w:r>
    </w:p>
    <w:p w14:paraId="79D88397" w14:textId="77777777" w:rsidR="00C9115D" w:rsidRPr="00C9115D" w:rsidRDefault="00C9115D" w:rsidP="00C9115D">
      <w:pPr>
        <w:pStyle w:val="HTML-wstpniesformatowany"/>
        <w:ind w:left="708"/>
        <w:rPr>
          <w:rStyle w:val="y2iqfc"/>
          <w:rFonts w:asciiTheme="minorHAnsi" w:hAnsiTheme="minorHAnsi" w:cstheme="minorHAnsi"/>
          <w:sz w:val="24"/>
          <w:szCs w:val="24"/>
          <w:lang w:val="en"/>
        </w:rPr>
      </w:pPr>
      <w:r w:rsidRPr="00C9115D">
        <w:rPr>
          <w:rStyle w:val="y2iqfc"/>
          <w:rFonts w:asciiTheme="minorHAnsi" w:hAnsiTheme="minorHAnsi" w:cstheme="minorHAnsi"/>
          <w:sz w:val="24"/>
          <w:szCs w:val="24"/>
          <w:lang w:val="en"/>
        </w:rPr>
        <w:tab/>
        <w:t xml:space="preserve">• a key examination in imaging assessment, called the "gold   </w:t>
      </w:r>
    </w:p>
    <w:p w14:paraId="1683B1C0" w14:textId="0C9DEACC" w:rsidR="00C9115D" w:rsidRPr="00C9115D" w:rsidRDefault="00C9115D" w:rsidP="00C9115D">
      <w:pPr>
        <w:pStyle w:val="HTML-wstpniesformatowany"/>
        <w:ind w:left="708"/>
        <w:rPr>
          <w:rStyle w:val="y2iqfc"/>
          <w:rFonts w:asciiTheme="minorHAnsi" w:hAnsiTheme="minorHAnsi" w:cstheme="minorHAnsi"/>
          <w:sz w:val="24"/>
          <w:szCs w:val="24"/>
          <w:lang w:val="en"/>
        </w:rPr>
      </w:pPr>
      <w:r w:rsidRPr="00C9115D">
        <w:rPr>
          <w:rStyle w:val="y2iqfc"/>
          <w:rFonts w:asciiTheme="minorHAnsi" w:hAnsiTheme="minorHAnsi" w:cstheme="minorHAnsi"/>
          <w:sz w:val="24"/>
          <w:szCs w:val="24"/>
          <w:lang w:val="en"/>
        </w:rPr>
        <w:t xml:space="preserve">  </w:t>
      </w:r>
      <w:r>
        <w:rPr>
          <w:rStyle w:val="y2iqfc"/>
          <w:rFonts w:asciiTheme="minorHAnsi" w:hAnsiTheme="minorHAnsi" w:cstheme="minorHAnsi"/>
          <w:sz w:val="24"/>
          <w:szCs w:val="24"/>
          <w:lang w:val="en"/>
        </w:rPr>
        <w:t xml:space="preserve">  </w:t>
      </w:r>
      <w:r w:rsidRPr="00C9115D">
        <w:rPr>
          <w:rStyle w:val="y2iqfc"/>
          <w:rFonts w:asciiTheme="minorHAnsi" w:hAnsiTheme="minorHAnsi" w:cstheme="minorHAnsi"/>
          <w:sz w:val="24"/>
          <w:szCs w:val="24"/>
          <w:lang w:val="en"/>
        </w:rPr>
        <w:t xml:space="preserve">standard" of procedure, namely high resolution computed tomography </w:t>
      </w:r>
    </w:p>
    <w:p w14:paraId="115AED30" w14:textId="7AF78A3A" w:rsidR="00C9115D" w:rsidRPr="00C9115D" w:rsidRDefault="00C9115D" w:rsidP="00C9115D">
      <w:pPr>
        <w:pStyle w:val="HTML-wstpniesformatowany"/>
        <w:ind w:left="708"/>
        <w:rPr>
          <w:rStyle w:val="y2iqfc"/>
          <w:rFonts w:asciiTheme="minorHAnsi" w:hAnsiTheme="minorHAnsi" w:cstheme="minorHAnsi"/>
          <w:sz w:val="24"/>
          <w:szCs w:val="24"/>
          <w:lang w:val="en"/>
        </w:rPr>
      </w:pPr>
      <w:r w:rsidRPr="00C9115D">
        <w:rPr>
          <w:rStyle w:val="y2iqfc"/>
          <w:rFonts w:asciiTheme="minorHAnsi" w:hAnsiTheme="minorHAnsi" w:cstheme="minorHAnsi"/>
          <w:sz w:val="24"/>
          <w:szCs w:val="24"/>
          <w:lang w:val="en"/>
        </w:rPr>
        <w:t xml:space="preserve"> </w:t>
      </w:r>
      <w:r>
        <w:rPr>
          <w:rStyle w:val="y2iqfc"/>
          <w:rFonts w:asciiTheme="minorHAnsi" w:hAnsiTheme="minorHAnsi" w:cstheme="minorHAnsi"/>
          <w:sz w:val="24"/>
          <w:szCs w:val="24"/>
          <w:lang w:val="en"/>
        </w:rPr>
        <w:t xml:space="preserve">  </w:t>
      </w:r>
      <w:r w:rsidRPr="00C9115D">
        <w:rPr>
          <w:rStyle w:val="y2iqfc"/>
          <w:rFonts w:asciiTheme="minorHAnsi" w:hAnsiTheme="minorHAnsi" w:cstheme="minorHAnsi"/>
          <w:sz w:val="24"/>
          <w:szCs w:val="24"/>
          <w:lang w:val="en"/>
        </w:rPr>
        <w:t xml:space="preserve"> of the lungs (HRCT - high resolution computed tomography) allowing </w:t>
      </w:r>
    </w:p>
    <w:p w14:paraId="1741EF2F" w14:textId="6EE625E1" w:rsidR="00C9115D" w:rsidRPr="00C9115D" w:rsidRDefault="00C9115D" w:rsidP="00C9115D">
      <w:pPr>
        <w:pStyle w:val="HTML-wstpniesformatowany"/>
        <w:ind w:left="708"/>
        <w:rPr>
          <w:rStyle w:val="y2iqfc"/>
          <w:rFonts w:asciiTheme="minorHAnsi" w:hAnsiTheme="minorHAnsi" w:cstheme="minorHAnsi"/>
          <w:sz w:val="24"/>
          <w:szCs w:val="24"/>
          <w:lang w:val="en"/>
        </w:rPr>
      </w:pPr>
      <w:r>
        <w:rPr>
          <w:rStyle w:val="y2iqfc"/>
          <w:rFonts w:asciiTheme="minorHAnsi" w:hAnsiTheme="minorHAnsi" w:cstheme="minorHAnsi"/>
          <w:sz w:val="24"/>
          <w:szCs w:val="24"/>
          <w:lang w:val="en"/>
        </w:rPr>
        <w:t xml:space="preserve">  </w:t>
      </w:r>
      <w:r w:rsidRPr="00C9115D">
        <w:rPr>
          <w:rStyle w:val="y2iqfc"/>
          <w:rFonts w:asciiTheme="minorHAnsi" w:hAnsiTheme="minorHAnsi" w:cstheme="minorHAnsi"/>
          <w:sz w:val="24"/>
          <w:szCs w:val="24"/>
          <w:lang w:val="en"/>
        </w:rPr>
        <w:t xml:space="preserve">  the determination of radiological patterns observed in various ILDs</w:t>
      </w:r>
    </w:p>
    <w:p w14:paraId="57818DA7" w14:textId="77777777" w:rsidR="00C9115D" w:rsidRDefault="00C9115D" w:rsidP="00C9115D">
      <w:pPr>
        <w:pStyle w:val="HTML-wstpniesformatowany"/>
        <w:rPr>
          <w:rStyle w:val="y2iqfc"/>
          <w:lang w:val="en"/>
        </w:rPr>
      </w:pPr>
    </w:p>
    <w:p w14:paraId="2024269F" w14:textId="77777777" w:rsidR="00C9115D" w:rsidRDefault="00C9115D" w:rsidP="00C9115D">
      <w:pPr>
        <w:pStyle w:val="HTML-wstpniesformatowany"/>
        <w:rPr>
          <w:rStyle w:val="y2iqfc"/>
          <w:lang w:val="en"/>
        </w:rPr>
      </w:pPr>
    </w:p>
    <w:p w14:paraId="25EA6B45" w14:textId="2B601879" w:rsidR="00C9115D" w:rsidRPr="00C9115D" w:rsidRDefault="00C9115D" w:rsidP="00C9115D">
      <w:pPr>
        <w:pStyle w:val="HTML-wstpniesformatowany"/>
        <w:rPr>
          <w:rStyle w:val="y2iqfc"/>
          <w:rFonts w:asciiTheme="minorHAnsi" w:hAnsiTheme="minorHAnsi" w:cstheme="minorHAnsi"/>
          <w:sz w:val="24"/>
          <w:szCs w:val="24"/>
          <w:lang w:val="en"/>
        </w:rPr>
      </w:pPr>
      <w:r w:rsidRPr="00C9115D">
        <w:rPr>
          <w:rStyle w:val="y2iqfc"/>
          <w:rFonts w:asciiTheme="minorHAnsi" w:hAnsiTheme="minorHAnsi" w:cstheme="minorHAnsi"/>
          <w:sz w:val="24"/>
          <w:szCs w:val="24"/>
          <w:lang w:val="en"/>
        </w:rPr>
        <w:t>Pathological assessment</w:t>
      </w:r>
      <w:r w:rsidR="006142D0">
        <w:rPr>
          <w:rStyle w:val="y2iqfc"/>
          <w:rFonts w:asciiTheme="minorHAnsi" w:hAnsiTheme="minorHAnsi" w:cstheme="minorHAnsi"/>
          <w:sz w:val="24"/>
          <w:szCs w:val="24"/>
          <w:lang w:val="en"/>
        </w:rPr>
        <w:t xml:space="preserve"> includes</w:t>
      </w:r>
      <w:r w:rsidRPr="00C9115D">
        <w:rPr>
          <w:rStyle w:val="y2iqfc"/>
          <w:rFonts w:asciiTheme="minorHAnsi" w:hAnsiTheme="minorHAnsi" w:cstheme="minorHAnsi"/>
          <w:sz w:val="24"/>
          <w:szCs w:val="24"/>
          <w:lang w:val="en"/>
        </w:rPr>
        <w:t>:</w:t>
      </w:r>
    </w:p>
    <w:p w14:paraId="2D21F0D0" w14:textId="77777777" w:rsidR="00C9115D" w:rsidRPr="00C9115D" w:rsidRDefault="00C9115D" w:rsidP="00C9115D">
      <w:pPr>
        <w:pStyle w:val="HTML-wstpniesformatowany"/>
        <w:rPr>
          <w:rStyle w:val="y2iqfc"/>
          <w:rFonts w:asciiTheme="minorHAnsi" w:hAnsiTheme="minorHAnsi" w:cstheme="minorHAnsi"/>
          <w:sz w:val="24"/>
          <w:szCs w:val="24"/>
          <w:lang w:val="en"/>
        </w:rPr>
      </w:pPr>
    </w:p>
    <w:p w14:paraId="488EC6DD" w14:textId="77777777" w:rsidR="00684FAE" w:rsidRDefault="00684FAE" w:rsidP="00C9115D">
      <w:pPr>
        <w:pStyle w:val="HTML-wstpniesformatowany"/>
        <w:rPr>
          <w:rStyle w:val="y2iqfc"/>
          <w:rFonts w:asciiTheme="minorHAnsi" w:hAnsiTheme="minorHAnsi" w:cstheme="minorHAnsi"/>
          <w:sz w:val="24"/>
          <w:szCs w:val="24"/>
          <w:lang w:val="en"/>
        </w:rPr>
      </w:pPr>
      <w:r>
        <w:rPr>
          <w:rStyle w:val="y2iqfc"/>
          <w:rFonts w:asciiTheme="minorHAnsi" w:hAnsiTheme="minorHAnsi" w:cstheme="minorHAnsi"/>
          <w:sz w:val="24"/>
          <w:szCs w:val="24"/>
          <w:lang w:val="en"/>
        </w:rPr>
        <w:tab/>
      </w:r>
      <w:r w:rsidR="00C9115D" w:rsidRPr="00C9115D">
        <w:rPr>
          <w:rStyle w:val="y2iqfc"/>
          <w:rFonts w:asciiTheme="minorHAnsi" w:hAnsiTheme="minorHAnsi" w:cstheme="minorHAnsi"/>
          <w:sz w:val="24"/>
          <w:szCs w:val="24"/>
          <w:lang w:val="en"/>
        </w:rPr>
        <w:t xml:space="preserve">• performed when a lung biopsy was performed (surgical lung biopsy, cryobiopsy </w:t>
      </w:r>
    </w:p>
    <w:p w14:paraId="0A201EA0" w14:textId="03E6B1FB" w:rsidR="00C9115D" w:rsidRPr="00C9115D" w:rsidRDefault="00684FAE" w:rsidP="00C9115D">
      <w:pPr>
        <w:pStyle w:val="HTML-wstpniesformatowany"/>
        <w:rPr>
          <w:rFonts w:asciiTheme="minorHAnsi" w:hAnsiTheme="minorHAnsi" w:cstheme="minorHAnsi"/>
          <w:sz w:val="24"/>
          <w:szCs w:val="24"/>
          <w:lang w:val="en-US"/>
        </w:rPr>
      </w:pPr>
      <w:r>
        <w:rPr>
          <w:rStyle w:val="y2iqfc"/>
          <w:rFonts w:asciiTheme="minorHAnsi" w:hAnsiTheme="minorHAnsi" w:cstheme="minorHAnsi"/>
          <w:sz w:val="24"/>
          <w:szCs w:val="24"/>
          <w:lang w:val="en"/>
        </w:rPr>
        <w:t xml:space="preserve">                 </w:t>
      </w:r>
      <w:r w:rsidR="00C9115D" w:rsidRPr="00C9115D">
        <w:rPr>
          <w:rStyle w:val="y2iqfc"/>
          <w:rFonts w:asciiTheme="minorHAnsi" w:hAnsiTheme="minorHAnsi" w:cstheme="minorHAnsi"/>
          <w:sz w:val="24"/>
          <w:szCs w:val="24"/>
          <w:lang w:val="en"/>
        </w:rPr>
        <w:t>or transbronchial lung biopsy) or biopsy of the bronchial mucosa</w:t>
      </w:r>
    </w:p>
    <w:p w14:paraId="3E74D629" w14:textId="77777777" w:rsidR="00827282" w:rsidRPr="00C9115D" w:rsidRDefault="00827282" w:rsidP="00827282">
      <w:pPr>
        <w:rPr>
          <w:rFonts w:cstheme="minorHAnsi"/>
          <w:lang w:val="en-US"/>
        </w:rPr>
      </w:pPr>
    </w:p>
    <w:p w14:paraId="758F051F" w14:textId="4A75D59E" w:rsidR="00827282" w:rsidRPr="00333B4F" w:rsidRDefault="00333B4F" w:rsidP="00827282">
      <w:pPr>
        <w:rPr>
          <w:b/>
          <w:bCs/>
          <w:i/>
          <w:iCs/>
          <w:color w:val="1F3864" w:themeColor="accent1" w:themeShade="80"/>
          <w:lang w:val="en-US"/>
        </w:rPr>
      </w:pPr>
      <w:r w:rsidRPr="00333B4F">
        <w:rPr>
          <w:b/>
          <w:bCs/>
          <w:i/>
          <w:iCs/>
          <w:color w:val="1F3864" w:themeColor="accent1" w:themeShade="80"/>
          <w:lang w:val="en-US"/>
        </w:rPr>
        <w:t xml:space="preserve">What happens if I don’t give a consent for a lung biopsy? </w:t>
      </w:r>
    </w:p>
    <w:p w14:paraId="062D19DB" w14:textId="77777777" w:rsidR="00BA6CA7" w:rsidRPr="00333B4F" w:rsidRDefault="00BA6CA7" w:rsidP="00827282">
      <w:pPr>
        <w:rPr>
          <w:i/>
          <w:iCs/>
          <w:lang w:val="en-US"/>
        </w:rPr>
      </w:pPr>
    </w:p>
    <w:p w14:paraId="09919DB9" w14:textId="2A480EF3" w:rsidR="00333B4F" w:rsidRPr="00333B4F" w:rsidRDefault="00333B4F" w:rsidP="00333B4F">
      <w:pPr>
        <w:pStyle w:val="HTML-wstpniesformatowany"/>
        <w:jc w:val="both"/>
        <w:rPr>
          <w:rFonts w:asciiTheme="minorHAnsi" w:hAnsiTheme="minorHAnsi" w:cstheme="minorHAnsi"/>
          <w:sz w:val="24"/>
          <w:szCs w:val="24"/>
          <w:lang w:val="en-US"/>
        </w:rPr>
      </w:pPr>
      <w:r>
        <w:rPr>
          <w:rStyle w:val="y2iqfc"/>
          <w:rFonts w:asciiTheme="minorHAnsi" w:hAnsiTheme="minorHAnsi" w:cstheme="minorHAnsi"/>
          <w:sz w:val="24"/>
          <w:szCs w:val="24"/>
          <w:lang w:val="en"/>
        </w:rPr>
        <w:tab/>
      </w:r>
      <w:r w:rsidRPr="00333B4F">
        <w:rPr>
          <w:rStyle w:val="y2iqfc"/>
          <w:rFonts w:asciiTheme="minorHAnsi" w:hAnsiTheme="minorHAnsi" w:cstheme="minorHAnsi"/>
          <w:sz w:val="24"/>
          <w:szCs w:val="24"/>
          <w:lang w:val="en"/>
        </w:rPr>
        <w:t xml:space="preserve">In a patient in whom biopsy is omitted when the clinical and radiological evaluation does not allow for a correct diagnosis, there is a greater risk of incorrect diagnosis. This may have serious consequences because suspected ILD requires differentiation from diseases such </w:t>
      </w:r>
      <w:r w:rsidRPr="00333B4F">
        <w:rPr>
          <w:rStyle w:val="y2iqfc"/>
          <w:rFonts w:asciiTheme="minorHAnsi" w:hAnsiTheme="minorHAnsi" w:cstheme="minorHAnsi"/>
          <w:sz w:val="24"/>
          <w:szCs w:val="24"/>
          <w:lang w:val="en"/>
        </w:rPr>
        <w:lastRenderedPageBreak/>
        <w:t>as cancer and infections, including tuberculosis. Delay in the diagnosis of these diseases, and therefore in their treatment, may have serious consequences, including the risk of death. However, it should be remembered that not every clinical situation of suspected ILD requires a biopsy.</w:t>
      </w:r>
    </w:p>
    <w:p w14:paraId="4F186C7C" w14:textId="4CD07778" w:rsidR="00125BEC" w:rsidRPr="00333B4F" w:rsidRDefault="00125BEC" w:rsidP="00333B4F">
      <w:pPr>
        <w:jc w:val="both"/>
        <w:rPr>
          <w:rFonts w:cstheme="minorHAnsi"/>
          <w:lang w:val="en-US"/>
        </w:rPr>
      </w:pPr>
      <w:r w:rsidRPr="00333B4F">
        <w:rPr>
          <w:rFonts w:cstheme="minorHAnsi"/>
          <w:lang w:val="en-US"/>
        </w:rPr>
        <w:tab/>
      </w:r>
    </w:p>
    <w:p w14:paraId="5754BF50" w14:textId="77777777" w:rsidR="009E68F5" w:rsidRPr="00333B4F" w:rsidRDefault="009E68F5">
      <w:pPr>
        <w:rPr>
          <w:lang w:val="en-US"/>
        </w:rPr>
      </w:pPr>
    </w:p>
    <w:p w14:paraId="2CEA7D36" w14:textId="453D5F20" w:rsidR="0082620E" w:rsidRPr="00333B4F" w:rsidRDefault="00333B4F">
      <w:pPr>
        <w:rPr>
          <w:b/>
          <w:bCs/>
          <w:i/>
          <w:iCs/>
          <w:color w:val="1F3864" w:themeColor="accent1" w:themeShade="80"/>
          <w:lang w:val="en-US"/>
        </w:rPr>
      </w:pPr>
      <w:r w:rsidRPr="00333B4F">
        <w:rPr>
          <w:b/>
          <w:bCs/>
          <w:i/>
          <w:iCs/>
          <w:color w:val="1F3864" w:themeColor="accent1" w:themeShade="80"/>
          <w:lang w:val="en-US"/>
        </w:rPr>
        <w:t>Will I be treated w</w:t>
      </w:r>
      <w:r>
        <w:rPr>
          <w:b/>
          <w:bCs/>
          <w:i/>
          <w:iCs/>
          <w:color w:val="1F3864" w:themeColor="accent1" w:themeShade="80"/>
          <w:lang w:val="en-US"/>
        </w:rPr>
        <w:t xml:space="preserve">hile a diagnosis is established? </w:t>
      </w:r>
    </w:p>
    <w:p w14:paraId="37DEE0B9" w14:textId="77777777" w:rsidR="00BA6CA7" w:rsidRPr="00333B4F" w:rsidRDefault="00BA6CA7">
      <w:pPr>
        <w:rPr>
          <w:i/>
          <w:iCs/>
          <w:lang w:val="en-US"/>
        </w:rPr>
      </w:pPr>
    </w:p>
    <w:p w14:paraId="233ED742" w14:textId="416DEBC4" w:rsidR="00333B4F" w:rsidRPr="00333B4F" w:rsidRDefault="00333B4F" w:rsidP="00333B4F">
      <w:pPr>
        <w:pStyle w:val="HTML-wstpniesformatowany"/>
        <w:jc w:val="both"/>
        <w:rPr>
          <w:rFonts w:asciiTheme="minorHAnsi" w:hAnsiTheme="minorHAnsi" w:cstheme="minorHAnsi"/>
          <w:sz w:val="24"/>
          <w:szCs w:val="24"/>
          <w:lang w:val="en-US"/>
        </w:rPr>
      </w:pPr>
      <w:r w:rsidRPr="00333B4F">
        <w:rPr>
          <w:rStyle w:val="y2iqfc"/>
          <w:rFonts w:asciiTheme="minorHAnsi" w:hAnsiTheme="minorHAnsi" w:cstheme="minorHAnsi"/>
          <w:sz w:val="24"/>
          <w:szCs w:val="24"/>
          <w:lang w:val="en"/>
        </w:rPr>
        <w:tab/>
        <w:t xml:space="preserve">Correct diagnosis is the basis for implementing ILD therapy. Pharmacological treatment of ILD, depending on its type, involves the administration of immunomodulatory drugs (changing/reducing the natural immunity), including glucocorticosteroids and immunosuppressive drugs, as well as antifibrotic drugs (inhibiting pulmonary fibrosis). Treatment </w:t>
      </w:r>
      <w:r w:rsidR="00D47AB1">
        <w:rPr>
          <w:rStyle w:val="y2iqfc"/>
          <w:rFonts w:asciiTheme="minorHAnsi" w:hAnsiTheme="minorHAnsi" w:cstheme="minorHAnsi"/>
          <w:sz w:val="24"/>
          <w:szCs w:val="24"/>
          <w:lang w:val="en"/>
        </w:rPr>
        <w:t>of</w:t>
      </w:r>
      <w:r w:rsidRPr="00333B4F">
        <w:rPr>
          <w:rStyle w:val="y2iqfc"/>
          <w:rFonts w:asciiTheme="minorHAnsi" w:hAnsiTheme="minorHAnsi" w:cstheme="minorHAnsi"/>
          <w:sz w:val="24"/>
          <w:szCs w:val="24"/>
          <w:lang w:val="en"/>
        </w:rPr>
        <w:t xml:space="preserve"> ILD</w:t>
      </w:r>
      <w:r w:rsidR="00D47AB1">
        <w:rPr>
          <w:rStyle w:val="y2iqfc"/>
          <w:rFonts w:asciiTheme="minorHAnsi" w:hAnsiTheme="minorHAnsi" w:cstheme="minorHAnsi"/>
          <w:sz w:val="24"/>
          <w:szCs w:val="24"/>
          <w:lang w:val="en"/>
        </w:rPr>
        <w:t>s</w:t>
      </w:r>
      <w:r w:rsidRPr="00333B4F">
        <w:rPr>
          <w:rStyle w:val="y2iqfc"/>
          <w:rFonts w:asciiTheme="minorHAnsi" w:hAnsiTheme="minorHAnsi" w:cstheme="minorHAnsi"/>
          <w:sz w:val="24"/>
          <w:szCs w:val="24"/>
          <w:lang w:val="en"/>
        </w:rPr>
        <w:t xml:space="preserve"> is usually long-term, and is most often continued for many years or until the end of life. Indications for starting therapy, its form, available pharmacological options and possible side effects related to the implementation of a specific form of therapy will be discussed with you by your doctor after establishing the proper diagnosis of ILD. In addition to pharmacotherapy, an important element of the ILD treatment process </w:t>
      </w:r>
      <w:r w:rsidR="00D47AB1">
        <w:rPr>
          <w:rStyle w:val="y2iqfc"/>
          <w:rFonts w:asciiTheme="minorHAnsi" w:hAnsiTheme="minorHAnsi" w:cstheme="minorHAnsi"/>
          <w:sz w:val="24"/>
          <w:szCs w:val="24"/>
          <w:lang w:val="en"/>
        </w:rPr>
        <w:t>are</w:t>
      </w:r>
      <w:r w:rsidRPr="00333B4F">
        <w:rPr>
          <w:rStyle w:val="y2iqfc"/>
          <w:rFonts w:asciiTheme="minorHAnsi" w:hAnsiTheme="minorHAnsi" w:cstheme="minorHAnsi"/>
          <w:sz w:val="24"/>
          <w:szCs w:val="24"/>
          <w:lang w:val="en"/>
        </w:rPr>
        <w:t xml:space="preserve"> non-pharmacological </w:t>
      </w:r>
      <w:r w:rsidR="00D47AB1">
        <w:rPr>
          <w:rStyle w:val="y2iqfc"/>
          <w:rFonts w:asciiTheme="minorHAnsi" w:hAnsiTheme="minorHAnsi" w:cstheme="minorHAnsi"/>
          <w:sz w:val="24"/>
          <w:szCs w:val="24"/>
          <w:lang w:val="en"/>
        </w:rPr>
        <w:t>interventions</w:t>
      </w:r>
      <w:r w:rsidRPr="00333B4F">
        <w:rPr>
          <w:rStyle w:val="y2iqfc"/>
          <w:rFonts w:asciiTheme="minorHAnsi" w:hAnsiTheme="minorHAnsi" w:cstheme="minorHAnsi"/>
          <w:sz w:val="24"/>
          <w:szCs w:val="24"/>
          <w:lang w:val="en"/>
        </w:rPr>
        <w:t>, including quitting smoking, vaccinations, respiratory rehabilitation, chronic oxygen treatment and palliative care. If treatment options are exhausted, the disease progresses and respiratory failure develops, and the patient meets the qualification criteria, lung transplantation may be considered.</w:t>
      </w:r>
    </w:p>
    <w:p w14:paraId="35A6DEE3" w14:textId="77777777" w:rsidR="00E0024D" w:rsidRPr="00333B4F" w:rsidRDefault="00E0024D">
      <w:pPr>
        <w:rPr>
          <w:lang w:val="en-US"/>
        </w:rPr>
      </w:pPr>
    </w:p>
    <w:p w14:paraId="3B020331" w14:textId="03144B55" w:rsidR="0082620E" w:rsidRPr="00D47AB1" w:rsidRDefault="00D47AB1">
      <w:pPr>
        <w:rPr>
          <w:b/>
          <w:bCs/>
          <w:i/>
          <w:iCs/>
          <w:color w:val="1F3864" w:themeColor="accent1" w:themeShade="80"/>
          <w:lang w:val="en-US"/>
        </w:rPr>
      </w:pPr>
      <w:r w:rsidRPr="00D47AB1">
        <w:rPr>
          <w:b/>
          <w:bCs/>
          <w:i/>
          <w:iCs/>
          <w:color w:val="1F3864" w:themeColor="accent1" w:themeShade="80"/>
          <w:lang w:val="en-US"/>
        </w:rPr>
        <w:t xml:space="preserve">Will pharmacotherapy </w:t>
      </w:r>
      <w:r>
        <w:rPr>
          <w:b/>
          <w:bCs/>
          <w:i/>
          <w:iCs/>
          <w:color w:val="1F3864" w:themeColor="accent1" w:themeShade="80"/>
          <w:lang w:val="en-US"/>
        </w:rPr>
        <w:t xml:space="preserve">of ILD </w:t>
      </w:r>
      <w:r w:rsidRPr="00D47AB1">
        <w:rPr>
          <w:b/>
          <w:bCs/>
          <w:i/>
          <w:iCs/>
          <w:color w:val="1F3864" w:themeColor="accent1" w:themeShade="80"/>
          <w:lang w:val="en-US"/>
        </w:rPr>
        <w:t>be well-t</w:t>
      </w:r>
      <w:r>
        <w:rPr>
          <w:b/>
          <w:bCs/>
          <w:i/>
          <w:iCs/>
          <w:color w:val="1F3864" w:themeColor="accent1" w:themeShade="80"/>
          <w:lang w:val="en-US"/>
        </w:rPr>
        <w:t xml:space="preserve">olerated? </w:t>
      </w:r>
    </w:p>
    <w:p w14:paraId="7CE25CCB" w14:textId="77777777" w:rsidR="00BA6CA7" w:rsidRPr="00D47AB1" w:rsidRDefault="00BA6CA7">
      <w:pPr>
        <w:rPr>
          <w:i/>
          <w:iCs/>
          <w:lang w:val="en-US"/>
        </w:rPr>
      </w:pPr>
    </w:p>
    <w:p w14:paraId="21DEC7E7" w14:textId="383ACF21" w:rsidR="00D47AB1" w:rsidRPr="00D47AB1" w:rsidRDefault="00F20466" w:rsidP="00D47AB1">
      <w:pPr>
        <w:pStyle w:val="HTML-wstpniesformatowany"/>
        <w:jc w:val="both"/>
        <w:rPr>
          <w:rStyle w:val="y2iqfc"/>
          <w:rFonts w:asciiTheme="minorHAnsi" w:hAnsiTheme="minorHAnsi" w:cstheme="minorHAnsi"/>
          <w:sz w:val="24"/>
          <w:szCs w:val="24"/>
          <w:lang w:val="en"/>
        </w:rPr>
      </w:pPr>
      <w:r w:rsidRPr="00D47AB1">
        <w:rPr>
          <w:lang w:val="en-US"/>
        </w:rPr>
        <w:tab/>
      </w:r>
      <w:r w:rsidR="00D47AB1" w:rsidRPr="00D47AB1">
        <w:rPr>
          <w:rStyle w:val="y2iqfc"/>
          <w:rFonts w:asciiTheme="minorHAnsi" w:hAnsiTheme="minorHAnsi" w:cstheme="minorHAnsi"/>
          <w:sz w:val="24"/>
          <w:szCs w:val="24"/>
          <w:lang w:val="en"/>
        </w:rPr>
        <w:t>Side effects associated with long-term use of glucocorticosteroids include increased appetite and weight gain, gastric and duodenal ulcers, diabetes, osteoporosis, mood disorders, sleep disorders, and increased susceptibility to infections. Treatment with immunosuppressive drugs is associated with the risk of infection, liver dysfunction and bone marrow damage. Therapy with antifibrotic drugs may be associated with decreased appetite, nausea, vomiting, diarrhea, weight loss or hypersensitivity to sunlight.</w:t>
      </w:r>
    </w:p>
    <w:p w14:paraId="7AA7ADA0" w14:textId="77777777" w:rsidR="00D47AB1" w:rsidRPr="00D47AB1" w:rsidRDefault="00D47AB1" w:rsidP="00D47AB1">
      <w:pPr>
        <w:pStyle w:val="HTML-wstpniesformatowany"/>
        <w:jc w:val="both"/>
        <w:rPr>
          <w:rFonts w:asciiTheme="minorHAnsi" w:hAnsiTheme="minorHAnsi" w:cstheme="minorHAnsi"/>
          <w:sz w:val="24"/>
          <w:szCs w:val="24"/>
          <w:lang w:val="en-US"/>
        </w:rPr>
      </w:pPr>
      <w:r w:rsidRPr="00D47AB1">
        <w:rPr>
          <w:rStyle w:val="y2iqfc"/>
          <w:rFonts w:asciiTheme="minorHAnsi" w:hAnsiTheme="minorHAnsi" w:cstheme="minorHAnsi"/>
          <w:sz w:val="24"/>
          <w:szCs w:val="24"/>
          <w:lang w:val="en"/>
        </w:rPr>
        <w:t>For this reason, treatment must be systematically monitored for tolerability and safety.</w:t>
      </w:r>
    </w:p>
    <w:p w14:paraId="1B917A1E" w14:textId="0DBCC29F" w:rsidR="00F20466" w:rsidRPr="00D47AB1" w:rsidRDefault="007346FC" w:rsidP="00D47AB1">
      <w:pPr>
        <w:jc w:val="both"/>
        <w:rPr>
          <w:lang w:val="en-US"/>
        </w:rPr>
      </w:pPr>
      <w:r w:rsidRPr="00D47AB1">
        <w:rPr>
          <w:lang w:val="en-US"/>
        </w:rPr>
        <w:t xml:space="preserve"> </w:t>
      </w:r>
    </w:p>
    <w:p w14:paraId="489676BB" w14:textId="77777777" w:rsidR="00672B12" w:rsidRPr="00D47AB1" w:rsidRDefault="00672B12">
      <w:pPr>
        <w:rPr>
          <w:lang w:val="en-US"/>
        </w:rPr>
      </w:pPr>
    </w:p>
    <w:p w14:paraId="53AF1044" w14:textId="77777777" w:rsidR="00FD533E" w:rsidRPr="00D47AB1" w:rsidRDefault="00FD533E">
      <w:pPr>
        <w:rPr>
          <w:b/>
          <w:bCs/>
          <w:i/>
          <w:iCs/>
          <w:color w:val="1F3864" w:themeColor="accent1" w:themeShade="80"/>
          <w:lang w:val="en-US"/>
        </w:rPr>
      </w:pPr>
    </w:p>
    <w:p w14:paraId="7598F6A6" w14:textId="2C027253" w:rsidR="0082620E" w:rsidRPr="00F453A5" w:rsidRDefault="00F453A5">
      <w:pPr>
        <w:rPr>
          <w:b/>
          <w:bCs/>
          <w:i/>
          <w:iCs/>
          <w:color w:val="1F3864" w:themeColor="accent1" w:themeShade="80"/>
          <w:lang w:val="en-US"/>
        </w:rPr>
      </w:pPr>
      <w:r w:rsidRPr="00F453A5">
        <w:rPr>
          <w:b/>
          <w:bCs/>
          <w:i/>
          <w:iCs/>
          <w:color w:val="1F3864" w:themeColor="accent1" w:themeShade="80"/>
          <w:lang w:val="en-US"/>
        </w:rPr>
        <w:t>What will happen if I</w:t>
      </w:r>
      <w:r>
        <w:rPr>
          <w:b/>
          <w:bCs/>
          <w:i/>
          <w:iCs/>
          <w:color w:val="1F3864" w:themeColor="accent1" w:themeShade="80"/>
          <w:lang w:val="en-US"/>
        </w:rPr>
        <w:t xml:space="preserve"> don’t start ILD therapy? </w:t>
      </w:r>
    </w:p>
    <w:p w14:paraId="2870768B" w14:textId="74C2B29E" w:rsidR="007B4A7B" w:rsidRPr="00F453A5" w:rsidRDefault="00672B12">
      <w:pPr>
        <w:rPr>
          <w:lang w:val="en-US"/>
        </w:rPr>
      </w:pPr>
      <w:r w:rsidRPr="00F453A5">
        <w:rPr>
          <w:lang w:val="en-US"/>
        </w:rPr>
        <w:tab/>
      </w:r>
    </w:p>
    <w:p w14:paraId="3F113C4B" w14:textId="10F40AC5" w:rsidR="00F453A5" w:rsidRPr="00F453A5" w:rsidRDefault="00F453A5" w:rsidP="00F453A5">
      <w:pPr>
        <w:pStyle w:val="HTML-wstpniesformatowany"/>
        <w:jc w:val="both"/>
        <w:rPr>
          <w:rFonts w:asciiTheme="minorHAnsi" w:hAnsiTheme="minorHAnsi" w:cstheme="minorHAnsi"/>
          <w:sz w:val="24"/>
          <w:szCs w:val="24"/>
          <w:lang w:val="en-US"/>
        </w:rPr>
      </w:pPr>
      <w:r>
        <w:rPr>
          <w:rStyle w:val="y2iqfc"/>
          <w:rFonts w:asciiTheme="minorHAnsi" w:hAnsiTheme="minorHAnsi" w:cstheme="minorHAnsi"/>
          <w:sz w:val="24"/>
          <w:szCs w:val="24"/>
          <w:lang w:val="en"/>
        </w:rPr>
        <w:tab/>
      </w:r>
      <w:r w:rsidRPr="00F453A5">
        <w:rPr>
          <w:rStyle w:val="y2iqfc"/>
          <w:rFonts w:asciiTheme="minorHAnsi" w:hAnsiTheme="minorHAnsi" w:cstheme="minorHAnsi"/>
          <w:sz w:val="24"/>
          <w:szCs w:val="24"/>
          <w:lang w:val="en"/>
        </w:rPr>
        <w:t>Failure to treat ILD when there are indications for its implementation may result in disease progression in the lungs, and in the case of multi-organ diseases (</w:t>
      </w:r>
      <w:r>
        <w:rPr>
          <w:rStyle w:val="y2iqfc"/>
          <w:rFonts w:asciiTheme="minorHAnsi" w:hAnsiTheme="minorHAnsi" w:cstheme="minorHAnsi"/>
          <w:sz w:val="24"/>
          <w:szCs w:val="24"/>
          <w:lang w:val="en"/>
        </w:rPr>
        <w:t xml:space="preserve">e.g. </w:t>
      </w:r>
      <w:r w:rsidRPr="00F453A5">
        <w:rPr>
          <w:rStyle w:val="y2iqfc"/>
          <w:rFonts w:asciiTheme="minorHAnsi" w:hAnsiTheme="minorHAnsi" w:cstheme="minorHAnsi"/>
          <w:sz w:val="24"/>
          <w:szCs w:val="24"/>
          <w:lang w:val="en"/>
        </w:rPr>
        <w:t xml:space="preserve">sarcoidosis) also in other affected organs, which may ultimately lead to damage or permanent organ failure. </w:t>
      </w:r>
      <w:r w:rsidR="00BF3801">
        <w:rPr>
          <w:rStyle w:val="y2iqfc"/>
          <w:rFonts w:asciiTheme="minorHAnsi" w:hAnsiTheme="minorHAnsi" w:cstheme="minorHAnsi"/>
          <w:sz w:val="24"/>
          <w:szCs w:val="24"/>
          <w:lang w:val="en"/>
        </w:rPr>
        <w:t xml:space="preserve">               </w:t>
      </w:r>
      <w:r w:rsidRPr="00F453A5">
        <w:rPr>
          <w:rStyle w:val="y2iqfc"/>
          <w:rFonts w:asciiTheme="minorHAnsi" w:hAnsiTheme="minorHAnsi" w:cstheme="minorHAnsi"/>
          <w:sz w:val="24"/>
          <w:szCs w:val="24"/>
          <w:lang w:val="en"/>
        </w:rPr>
        <w:t>If ILD progresses in the lungs, respiratory failure may develop, which may result in premature death.</w:t>
      </w:r>
    </w:p>
    <w:p w14:paraId="303B0FF9" w14:textId="77777777" w:rsidR="00F453A5" w:rsidRPr="00F453A5" w:rsidRDefault="00F453A5" w:rsidP="005C75A7">
      <w:pPr>
        <w:jc w:val="both"/>
        <w:rPr>
          <w:rFonts w:cstheme="minorHAnsi"/>
          <w:b/>
          <w:bCs/>
          <w:i/>
          <w:iCs/>
          <w:color w:val="1F3864" w:themeColor="accent1" w:themeShade="80"/>
          <w:lang w:val="en-US"/>
        </w:rPr>
      </w:pPr>
    </w:p>
    <w:p w14:paraId="13BDCF4C" w14:textId="77777777" w:rsidR="00F453A5" w:rsidRDefault="00F453A5" w:rsidP="005C75A7">
      <w:pPr>
        <w:jc w:val="both"/>
        <w:rPr>
          <w:b/>
          <w:bCs/>
          <w:i/>
          <w:iCs/>
          <w:color w:val="1F3864" w:themeColor="accent1" w:themeShade="80"/>
          <w:lang w:val="en-US"/>
        </w:rPr>
      </w:pPr>
    </w:p>
    <w:p w14:paraId="5A94D95C" w14:textId="2396EC05" w:rsidR="0082620E" w:rsidRPr="00BF3801" w:rsidRDefault="00BF3801" w:rsidP="005C75A7">
      <w:pPr>
        <w:jc w:val="both"/>
        <w:rPr>
          <w:b/>
          <w:bCs/>
          <w:i/>
          <w:iCs/>
          <w:color w:val="1F3864" w:themeColor="accent1" w:themeShade="80"/>
          <w:lang w:val="en-US"/>
        </w:rPr>
      </w:pPr>
      <w:r w:rsidRPr="00BF3801">
        <w:rPr>
          <w:b/>
          <w:bCs/>
          <w:i/>
          <w:iCs/>
          <w:color w:val="1F3864" w:themeColor="accent1" w:themeShade="80"/>
          <w:lang w:val="en-US"/>
        </w:rPr>
        <w:t>What symptoms are related t</w:t>
      </w:r>
      <w:r>
        <w:rPr>
          <w:b/>
          <w:bCs/>
          <w:i/>
          <w:iCs/>
          <w:color w:val="1F3864" w:themeColor="accent1" w:themeShade="80"/>
          <w:lang w:val="en-US"/>
        </w:rPr>
        <w:t xml:space="preserve">o disease progression? </w:t>
      </w:r>
    </w:p>
    <w:p w14:paraId="6FABB6E6" w14:textId="77777777" w:rsidR="00BA6CA7" w:rsidRPr="00BF3801" w:rsidRDefault="00BA6CA7" w:rsidP="005C75A7">
      <w:pPr>
        <w:jc w:val="both"/>
        <w:rPr>
          <w:i/>
          <w:iCs/>
          <w:lang w:val="en-US"/>
        </w:rPr>
      </w:pPr>
    </w:p>
    <w:p w14:paraId="0231E718" w14:textId="37684BB2" w:rsidR="00BF3801" w:rsidRPr="00BF3801" w:rsidRDefault="007B4A7B" w:rsidP="00BF3801">
      <w:pPr>
        <w:pStyle w:val="HTML-wstpniesformatowany"/>
        <w:jc w:val="both"/>
        <w:rPr>
          <w:rFonts w:asciiTheme="minorHAnsi" w:hAnsiTheme="minorHAnsi" w:cstheme="minorHAnsi"/>
          <w:sz w:val="24"/>
          <w:szCs w:val="24"/>
          <w:lang w:val="en-US"/>
        </w:rPr>
      </w:pPr>
      <w:r w:rsidRPr="00BF3801">
        <w:rPr>
          <w:rFonts w:asciiTheme="minorHAnsi" w:hAnsiTheme="minorHAnsi" w:cstheme="minorHAnsi"/>
          <w:sz w:val="24"/>
          <w:szCs w:val="24"/>
          <w:lang w:val="en-US"/>
        </w:rPr>
        <w:tab/>
      </w:r>
      <w:r w:rsidR="00BF3801" w:rsidRPr="00BF3801">
        <w:rPr>
          <w:rStyle w:val="y2iqfc"/>
          <w:rFonts w:asciiTheme="minorHAnsi" w:hAnsiTheme="minorHAnsi" w:cstheme="minorHAnsi"/>
          <w:sz w:val="24"/>
          <w:szCs w:val="24"/>
          <w:lang w:val="en"/>
        </w:rPr>
        <w:t xml:space="preserve">In the respiratory system, symptoms of advanced changes in the lungs or their intensification over time include shortness of breath during physical exercise, deterioration of </w:t>
      </w:r>
      <w:r w:rsidR="00BF3801" w:rsidRPr="00BF3801">
        <w:rPr>
          <w:rStyle w:val="y2iqfc"/>
          <w:rFonts w:asciiTheme="minorHAnsi" w:hAnsiTheme="minorHAnsi" w:cstheme="minorHAnsi"/>
          <w:sz w:val="24"/>
          <w:szCs w:val="24"/>
          <w:lang w:val="en"/>
        </w:rPr>
        <w:lastRenderedPageBreak/>
        <w:t xml:space="preserve">exercise tolerance, and worsening cough. Objective assessment involves a comparative analysis of the results of </w:t>
      </w:r>
      <w:r w:rsidR="00BF3801">
        <w:rPr>
          <w:rStyle w:val="y2iqfc"/>
          <w:rFonts w:asciiTheme="minorHAnsi" w:hAnsiTheme="minorHAnsi" w:cstheme="minorHAnsi"/>
          <w:sz w:val="24"/>
          <w:szCs w:val="24"/>
          <w:lang w:val="en"/>
        </w:rPr>
        <w:t xml:space="preserve">lung </w:t>
      </w:r>
      <w:r w:rsidR="00BF3801" w:rsidRPr="00BF3801">
        <w:rPr>
          <w:rStyle w:val="y2iqfc"/>
          <w:rFonts w:asciiTheme="minorHAnsi" w:hAnsiTheme="minorHAnsi" w:cstheme="minorHAnsi"/>
          <w:sz w:val="24"/>
          <w:szCs w:val="24"/>
          <w:lang w:val="en"/>
        </w:rPr>
        <w:t>imaging and lung function tests (spirometry, TLco), which will demonstrate the deterioration of the measured parameters. The progression of the disease is also evidenced by a shortening of the walking distance in the 6-minute walk test.</w:t>
      </w:r>
    </w:p>
    <w:p w14:paraId="52F923DA" w14:textId="4F7B2B6E" w:rsidR="000C5986" w:rsidRPr="00BF3801" w:rsidRDefault="000C5986" w:rsidP="00BF3801">
      <w:pPr>
        <w:jc w:val="both"/>
        <w:rPr>
          <w:rFonts w:cstheme="minorHAnsi"/>
          <w:lang w:val="en-US"/>
        </w:rPr>
      </w:pPr>
    </w:p>
    <w:p w14:paraId="19B1ABBA" w14:textId="77777777" w:rsidR="007B4A7B" w:rsidRPr="00BF3801" w:rsidRDefault="007B4A7B" w:rsidP="005C75A7">
      <w:pPr>
        <w:jc w:val="both"/>
        <w:rPr>
          <w:lang w:val="en-US"/>
        </w:rPr>
      </w:pPr>
    </w:p>
    <w:p w14:paraId="70113144" w14:textId="1C42383F" w:rsidR="0082620E" w:rsidRPr="00FF06EE" w:rsidRDefault="00FF06EE" w:rsidP="0082620E">
      <w:pPr>
        <w:rPr>
          <w:b/>
          <w:bCs/>
          <w:i/>
          <w:iCs/>
          <w:color w:val="1F3864" w:themeColor="accent1" w:themeShade="80"/>
          <w:lang w:val="en-US"/>
        </w:rPr>
      </w:pPr>
      <w:r w:rsidRPr="00FF06EE">
        <w:rPr>
          <w:b/>
          <w:bCs/>
          <w:i/>
          <w:iCs/>
          <w:color w:val="1F3864" w:themeColor="accent1" w:themeShade="80"/>
          <w:lang w:val="en-US"/>
        </w:rPr>
        <w:t>How often should I v</w:t>
      </w:r>
      <w:r>
        <w:rPr>
          <w:b/>
          <w:bCs/>
          <w:i/>
          <w:iCs/>
          <w:color w:val="1F3864" w:themeColor="accent1" w:themeShade="80"/>
          <w:lang w:val="en-US"/>
        </w:rPr>
        <w:t>isit a doctor?</w:t>
      </w:r>
    </w:p>
    <w:p w14:paraId="41D800F4" w14:textId="77777777" w:rsidR="00BA6CA7" w:rsidRPr="00FF06EE" w:rsidRDefault="00BA6CA7" w:rsidP="00FF06EE">
      <w:pPr>
        <w:jc w:val="both"/>
        <w:rPr>
          <w:rFonts w:cstheme="minorHAnsi"/>
          <w:i/>
          <w:iCs/>
          <w:lang w:val="en-US"/>
        </w:rPr>
      </w:pPr>
    </w:p>
    <w:p w14:paraId="6A01E67F" w14:textId="49FC7EF6" w:rsidR="00FF06EE" w:rsidRPr="00FF06EE" w:rsidRDefault="00EE164E" w:rsidP="00FF06EE">
      <w:pPr>
        <w:pStyle w:val="HTML-wstpniesformatowany"/>
        <w:jc w:val="both"/>
        <w:rPr>
          <w:rFonts w:asciiTheme="minorHAnsi" w:hAnsiTheme="minorHAnsi" w:cstheme="minorHAnsi"/>
          <w:sz w:val="24"/>
          <w:szCs w:val="24"/>
          <w:lang w:val="en-US"/>
        </w:rPr>
      </w:pPr>
      <w:r w:rsidRPr="00FF06EE">
        <w:rPr>
          <w:rFonts w:asciiTheme="minorHAnsi" w:hAnsiTheme="minorHAnsi" w:cstheme="minorHAnsi"/>
          <w:sz w:val="24"/>
          <w:szCs w:val="24"/>
          <w:lang w:val="en-US"/>
        </w:rPr>
        <w:tab/>
      </w:r>
      <w:r w:rsidR="00FF06EE" w:rsidRPr="00FF06EE">
        <w:rPr>
          <w:rStyle w:val="y2iqfc"/>
          <w:rFonts w:asciiTheme="minorHAnsi" w:hAnsiTheme="minorHAnsi" w:cstheme="minorHAnsi"/>
          <w:sz w:val="24"/>
          <w:szCs w:val="24"/>
          <w:lang w:val="en"/>
        </w:rPr>
        <w:t xml:space="preserve">Typically, follow-up visits take place slightly more frequent when starting ILD therapy (even every 1 month), and then </w:t>
      </w:r>
      <w:r w:rsidR="00FF06EE">
        <w:rPr>
          <w:rStyle w:val="y2iqfc"/>
          <w:rFonts w:asciiTheme="minorHAnsi" w:hAnsiTheme="minorHAnsi" w:cstheme="minorHAnsi"/>
          <w:sz w:val="24"/>
          <w:szCs w:val="24"/>
          <w:lang w:val="en"/>
        </w:rPr>
        <w:t>usually every</w:t>
      </w:r>
      <w:r w:rsidR="00FF06EE" w:rsidRPr="00FF06EE">
        <w:rPr>
          <w:rStyle w:val="y2iqfc"/>
          <w:rFonts w:asciiTheme="minorHAnsi" w:hAnsiTheme="minorHAnsi" w:cstheme="minorHAnsi"/>
          <w:sz w:val="24"/>
          <w:szCs w:val="24"/>
          <w:lang w:val="en"/>
        </w:rPr>
        <w:t xml:space="preserve"> 3</w:t>
      </w:r>
      <w:r w:rsidR="00FF06EE">
        <w:rPr>
          <w:rStyle w:val="y2iqfc"/>
          <w:rFonts w:asciiTheme="minorHAnsi" w:hAnsiTheme="minorHAnsi" w:cstheme="minorHAnsi"/>
          <w:sz w:val="24"/>
          <w:szCs w:val="24"/>
          <w:lang w:val="en"/>
        </w:rPr>
        <w:t xml:space="preserve"> to </w:t>
      </w:r>
      <w:r w:rsidR="00FF06EE" w:rsidRPr="00FF06EE">
        <w:rPr>
          <w:rStyle w:val="y2iqfc"/>
          <w:rFonts w:asciiTheme="minorHAnsi" w:hAnsiTheme="minorHAnsi" w:cstheme="minorHAnsi"/>
          <w:sz w:val="24"/>
          <w:szCs w:val="24"/>
          <w:lang w:val="en"/>
        </w:rPr>
        <w:t xml:space="preserve">6 months, if the treatment is tolerated well and the disease </w:t>
      </w:r>
      <w:r w:rsidR="00FF06EE">
        <w:rPr>
          <w:rStyle w:val="y2iqfc"/>
          <w:rFonts w:asciiTheme="minorHAnsi" w:hAnsiTheme="minorHAnsi" w:cstheme="minorHAnsi"/>
          <w:sz w:val="24"/>
          <w:szCs w:val="24"/>
          <w:lang w:val="en"/>
        </w:rPr>
        <w:t xml:space="preserve">is </w:t>
      </w:r>
      <w:r w:rsidR="00FF06EE" w:rsidRPr="00FF06EE">
        <w:rPr>
          <w:rStyle w:val="y2iqfc"/>
          <w:rFonts w:asciiTheme="minorHAnsi" w:hAnsiTheme="minorHAnsi" w:cstheme="minorHAnsi"/>
          <w:sz w:val="24"/>
          <w:szCs w:val="24"/>
          <w:lang w:val="en"/>
        </w:rPr>
        <w:t>stable</w:t>
      </w:r>
      <w:r w:rsidR="00FF06EE">
        <w:rPr>
          <w:rStyle w:val="y2iqfc"/>
          <w:rFonts w:asciiTheme="minorHAnsi" w:hAnsiTheme="minorHAnsi" w:cstheme="minorHAnsi"/>
          <w:sz w:val="24"/>
          <w:szCs w:val="24"/>
          <w:lang w:val="en"/>
        </w:rPr>
        <w:t xml:space="preserve">. </w:t>
      </w:r>
      <w:r w:rsidR="00FF06EE" w:rsidRPr="00FF06EE">
        <w:rPr>
          <w:rStyle w:val="y2iqfc"/>
          <w:rFonts w:asciiTheme="minorHAnsi" w:hAnsiTheme="minorHAnsi" w:cstheme="minorHAnsi"/>
          <w:sz w:val="24"/>
          <w:szCs w:val="24"/>
          <w:lang w:val="en"/>
        </w:rPr>
        <w:t>During follow-up visits, selected tests are repeated, most often laboratory tests, functional and imaging tests of the lungs.</w:t>
      </w:r>
    </w:p>
    <w:p w14:paraId="6E22E956" w14:textId="65F4748B" w:rsidR="00EE164E" w:rsidRPr="00FF06EE" w:rsidRDefault="00EE164E" w:rsidP="00FF06EE">
      <w:pPr>
        <w:jc w:val="both"/>
        <w:rPr>
          <w:rFonts w:cstheme="minorHAnsi"/>
          <w:lang w:val="en-US"/>
        </w:rPr>
      </w:pPr>
    </w:p>
    <w:sectPr w:rsidR="00EE164E" w:rsidRPr="00FF06EE" w:rsidSect="00987D3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1ACB" w14:textId="77777777" w:rsidR="00987D37" w:rsidRDefault="00987D37" w:rsidP="00AA53FB">
      <w:r>
        <w:separator/>
      </w:r>
    </w:p>
  </w:endnote>
  <w:endnote w:type="continuationSeparator" w:id="0">
    <w:p w14:paraId="3CFFB067" w14:textId="77777777" w:rsidR="00987D37" w:rsidRDefault="00987D37" w:rsidP="00AA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1EE6" w14:textId="77777777" w:rsidR="00987D37" w:rsidRDefault="00987D37" w:rsidP="00AA53FB">
      <w:r>
        <w:separator/>
      </w:r>
    </w:p>
  </w:footnote>
  <w:footnote w:type="continuationSeparator" w:id="0">
    <w:p w14:paraId="1A7AB15D" w14:textId="77777777" w:rsidR="00987D37" w:rsidRDefault="00987D37" w:rsidP="00AA5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200"/>
    <w:multiLevelType w:val="hybridMultilevel"/>
    <w:tmpl w:val="DA7A2226"/>
    <w:lvl w:ilvl="0" w:tplc="04150001">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1" w15:restartNumberingAfterBreak="0">
    <w:nsid w:val="0B2259F1"/>
    <w:multiLevelType w:val="hybridMultilevel"/>
    <w:tmpl w:val="7972946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 w15:restartNumberingAfterBreak="0">
    <w:nsid w:val="1DA4651F"/>
    <w:multiLevelType w:val="hybridMultilevel"/>
    <w:tmpl w:val="5E4AB738"/>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3" w15:restartNumberingAfterBreak="0">
    <w:nsid w:val="32BF7BF1"/>
    <w:multiLevelType w:val="hybridMultilevel"/>
    <w:tmpl w:val="D99CC02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 w15:restartNumberingAfterBreak="0">
    <w:nsid w:val="4CF506DA"/>
    <w:multiLevelType w:val="hybridMultilevel"/>
    <w:tmpl w:val="FD72BC8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51B42D93"/>
    <w:multiLevelType w:val="hybridMultilevel"/>
    <w:tmpl w:val="3F980B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2916CB7"/>
    <w:multiLevelType w:val="hybridMultilevel"/>
    <w:tmpl w:val="0CBCD6C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7" w15:restartNumberingAfterBreak="0">
    <w:nsid w:val="7304398F"/>
    <w:multiLevelType w:val="hybridMultilevel"/>
    <w:tmpl w:val="D2CC853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8" w15:restartNumberingAfterBreak="0">
    <w:nsid w:val="79B8680C"/>
    <w:multiLevelType w:val="hybridMultilevel"/>
    <w:tmpl w:val="D6C0FC9A"/>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num w:numId="1" w16cid:durableId="1659185352">
    <w:abstractNumId w:val="4"/>
  </w:num>
  <w:num w:numId="2" w16cid:durableId="1960601339">
    <w:abstractNumId w:val="1"/>
  </w:num>
  <w:num w:numId="3" w16cid:durableId="1328708789">
    <w:abstractNumId w:val="7"/>
  </w:num>
  <w:num w:numId="4" w16cid:durableId="1618220334">
    <w:abstractNumId w:val="3"/>
  </w:num>
  <w:num w:numId="5" w16cid:durableId="877739534">
    <w:abstractNumId w:val="5"/>
  </w:num>
  <w:num w:numId="6" w16cid:durableId="551648898">
    <w:abstractNumId w:val="2"/>
  </w:num>
  <w:num w:numId="7" w16cid:durableId="339965469">
    <w:abstractNumId w:val="8"/>
  </w:num>
  <w:num w:numId="8" w16cid:durableId="1154298839">
    <w:abstractNumId w:val="0"/>
  </w:num>
  <w:num w:numId="9" w16cid:durableId="1552885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NDQwNwUyTI1MTJV0lIJTi4sz8/NACkxqAcLgOdosAAAA"/>
  </w:docVars>
  <w:rsids>
    <w:rsidRoot w:val="0082620E"/>
    <w:rsid w:val="000001DE"/>
    <w:rsid w:val="00032951"/>
    <w:rsid w:val="000821B6"/>
    <w:rsid w:val="00082838"/>
    <w:rsid w:val="000A6B50"/>
    <w:rsid w:val="000B3FC0"/>
    <w:rsid w:val="000C5986"/>
    <w:rsid w:val="000D53A4"/>
    <w:rsid w:val="00102F8D"/>
    <w:rsid w:val="00125BEC"/>
    <w:rsid w:val="00127ECE"/>
    <w:rsid w:val="001727F4"/>
    <w:rsid w:val="001A2369"/>
    <w:rsid w:val="001A48EE"/>
    <w:rsid w:val="001E6A3C"/>
    <w:rsid w:val="00224367"/>
    <w:rsid w:val="00251732"/>
    <w:rsid w:val="002C4326"/>
    <w:rsid w:val="003027F6"/>
    <w:rsid w:val="00312CCD"/>
    <w:rsid w:val="00333B4F"/>
    <w:rsid w:val="003955CA"/>
    <w:rsid w:val="003B59FA"/>
    <w:rsid w:val="00413FDB"/>
    <w:rsid w:val="00415C53"/>
    <w:rsid w:val="004375E5"/>
    <w:rsid w:val="004903A9"/>
    <w:rsid w:val="004C0AE6"/>
    <w:rsid w:val="004E13CD"/>
    <w:rsid w:val="00525BD1"/>
    <w:rsid w:val="0057640A"/>
    <w:rsid w:val="005C75A7"/>
    <w:rsid w:val="006123F8"/>
    <w:rsid w:val="006142D0"/>
    <w:rsid w:val="00634165"/>
    <w:rsid w:val="00672B12"/>
    <w:rsid w:val="00684FAE"/>
    <w:rsid w:val="006A6F45"/>
    <w:rsid w:val="007346FC"/>
    <w:rsid w:val="00743019"/>
    <w:rsid w:val="00761956"/>
    <w:rsid w:val="007A116F"/>
    <w:rsid w:val="007B4A7B"/>
    <w:rsid w:val="007D37A6"/>
    <w:rsid w:val="007D513F"/>
    <w:rsid w:val="007E5AB6"/>
    <w:rsid w:val="00812120"/>
    <w:rsid w:val="00814286"/>
    <w:rsid w:val="0082620E"/>
    <w:rsid w:val="00827282"/>
    <w:rsid w:val="00827ED4"/>
    <w:rsid w:val="00830850"/>
    <w:rsid w:val="00846BBA"/>
    <w:rsid w:val="008475B1"/>
    <w:rsid w:val="00853106"/>
    <w:rsid w:val="00862456"/>
    <w:rsid w:val="008A1496"/>
    <w:rsid w:val="008B02E1"/>
    <w:rsid w:val="008D56D3"/>
    <w:rsid w:val="008D6224"/>
    <w:rsid w:val="00903BF7"/>
    <w:rsid w:val="00910715"/>
    <w:rsid w:val="009129E8"/>
    <w:rsid w:val="009138B9"/>
    <w:rsid w:val="00935FF1"/>
    <w:rsid w:val="00962121"/>
    <w:rsid w:val="009637E3"/>
    <w:rsid w:val="00987D37"/>
    <w:rsid w:val="00992F64"/>
    <w:rsid w:val="009E68F5"/>
    <w:rsid w:val="00A0069B"/>
    <w:rsid w:val="00A04B2B"/>
    <w:rsid w:val="00A841BA"/>
    <w:rsid w:val="00A85FB3"/>
    <w:rsid w:val="00A976D5"/>
    <w:rsid w:val="00AA53FB"/>
    <w:rsid w:val="00AB2D3E"/>
    <w:rsid w:val="00B06351"/>
    <w:rsid w:val="00B20726"/>
    <w:rsid w:val="00B90498"/>
    <w:rsid w:val="00BA6CA7"/>
    <w:rsid w:val="00BC7D2F"/>
    <w:rsid w:val="00BD604A"/>
    <w:rsid w:val="00BD643A"/>
    <w:rsid w:val="00BF3801"/>
    <w:rsid w:val="00C14FB3"/>
    <w:rsid w:val="00C20D56"/>
    <w:rsid w:val="00C25F01"/>
    <w:rsid w:val="00C26B83"/>
    <w:rsid w:val="00C37B11"/>
    <w:rsid w:val="00C51366"/>
    <w:rsid w:val="00C9115D"/>
    <w:rsid w:val="00CC56AA"/>
    <w:rsid w:val="00CD39C3"/>
    <w:rsid w:val="00D47AB1"/>
    <w:rsid w:val="00D47FC9"/>
    <w:rsid w:val="00D66C65"/>
    <w:rsid w:val="00DD3C7C"/>
    <w:rsid w:val="00E0024D"/>
    <w:rsid w:val="00E069C3"/>
    <w:rsid w:val="00E37803"/>
    <w:rsid w:val="00E50013"/>
    <w:rsid w:val="00EB2F25"/>
    <w:rsid w:val="00EE164E"/>
    <w:rsid w:val="00F01607"/>
    <w:rsid w:val="00F04CB8"/>
    <w:rsid w:val="00F20466"/>
    <w:rsid w:val="00F4402D"/>
    <w:rsid w:val="00F453A5"/>
    <w:rsid w:val="00F54049"/>
    <w:rsid w:val="00F60CF5"/>
    <w:rsid w:val="00FA4E29"/>
    <w:rsid w:val="00FC2F98"/>
    <w:rsid w:val="00FD533E"/>
    <w:rsid w:val="00FF0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B4E6"/>
  <w15:chartTrackingRefBased/>
  <w15:docId w15:val="{4F09B6E3-7DAA-B041-98C6-0E028106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42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A53FB"/>
    <w:rPr>
      <w:sz w:val="20"/>
      <w:szCs w:val="20"/>
    </w:rPr>
  </w:style>
  <w:style w:type="character" w:customStyle="1" w:styleId="TekstprzypisukocowegoZnak">
    <w:name w:val="Tekst przypisu końcowego Znak"/>
    <w:basedOn w:val="Domylnaczcionkaakapitu"/>
    <w:link w:val="Tekstprzypisukocowego"/>
    <w:uiPriority w:val="99"/>
    <w:semiHidden/>
    <w:rsid w:val="00AA53FB"/>
    <w:rPr>
      <w:sz w:val="20"/>
      <w:szCs w:val="20"/>
    </w:rPr>
  </w:style>
  <w:style w:type="character" w:styleId="Odwoanieprzypisukocowego">
    <w:name w:val="endnote reference"/>
    <w:basedOn w:val="Domylnaczcionkaakapitu"/>
    <w:uiPriority w:val="99"/>
    <w:semiHidden/>
    <w:unhideWhenUsed/>
    <w:rsid w:val="00AA53FB"/>
    <w:rPr>
      <w:vertAlign w:val="superscript"/>
    </w:rPr>
  </w:style>
  <w:style w:type="paragraph" w:styleId="Akapitzlist">
    <w:name w:val="List Paragraph"/>
    <w:basedOn w:val="Normalny"/>
    <w:uiPriority w:val="34"/>
    <w:qFormat/>
    <w:rsid w:val="00D47FC9"/>
    <w:pPr>
      <w:spacing w:after="160" w:line="259" w:lineRule="auto"/>
      <w:ind w:left="720"/>
      <w:contextualSpacing/>
    </w:pPr>
    <w:rPr>
      <w:sz w:val="22"/>
      <w:szCs w:val="22"/>
      <w:lang w:val="en-US"/>
    </w:rPr>
  </w:style>
  <w:style w:type="paragraph" w:styleId="HTML-wstpniesformatowany">
    <w:name w:val="HTML Preformatted"/>
    <w:basedOn w:val="Normalny"/>
    <w:link w:val="HTML-wstpniesformatowanyZnak"/>
    <w:uiPriority w:val="99"/>
    <w:semiHidden/>
    <w:unhideWhenUsed/>
    <w:rsid w:val="0061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123F8"/>
    <w:rPr>
      <w:rFonts w:ascii="Courier New" w:eastAsia="Times New Roman" w:hAnsi="Courier New" w:cs="Courier New"/>
      <w:sz w:val="20"/>
      <w:szCs w:val="20"/>
      <w:lang w:eastAsia="pl-PL"/>
    </w:rPr>
  </w:style>
  <w:style w:type="character" w:customStyle="1" w:styleId="y2iqfc">
    <w:name w:val="y2iqfc"/>
    <w:basedOn w:val="Domylnaczcionkaakapitu"/>
    <w:rsid w:val="0061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5419">
      <w:bodyDiv w:val="1"/>
      <w:marLeft w:val="0"/>
      <w:marRight w:val="0"/>
      <w:marTop w:val="0"/>
      <w:marBottom w:val="0"/>
      <w:divBdr>
        <w:top w:val="none" w:sz="0" w:space="0" w:color="auto"/>
        <w:left w:val="none" w:sz="0" w:space="0" w:color="auto"/>
        <w:bottom w:val="none" w:sz="0" w:space="0" w:color="auto"/>
        <w:right w:val="none" w:sz="0" w:space="0" w:color="auto"/>
      </w:divBdr>
      <w:divsChild>
        <w:div w:id="393162252">
          <w:marLeft w:val="0"/>
          <w:marRight w:val="0"/>
          <w:marTop w:val="0"/>
          <w:marBottom w:val="0"/>
          <w:divBdr>
            <w:top w:val="none" w:sz="0" w:space="0" w:color="auto"/>
            <w:left w:val="none" w:sz="0" w:space="0" w:color="auto"/>
            <w:bottom w:val="none" w:sz="0" w:space="0" w:color="auto"/>
            <w:right w:val="none" w:sz="0" w:space="0" w:color="auto"/>
          </w:divBdr>
        </w:div>
      </w:divsChild>
    </w:div>
    <w:div w:id="205996498">
      <w:bodyDiv w:val="1"/>
      <w:marLeft w:val="0"/>
      <w:marRight w:val="0"/>
      <w:marTop w:val="0"/>
      <w:marBottom w:val="0"/>
      <w:divBdr>
        <w:top w:val="none" w:sz="0" w:space="0" w:color="auto"/>
        <w:left w:val="none" w:sz="0" w:space="0" w:color="auto"/>
        <w:bottom w:val="none" w:sz="0" w:space="0" w:color="auto"/>
        <w:right w:val="none" w:sz="0" w:space="0" w:color="auto"/>
      </w:divBdr>
      <w:divsChild>
        <w:div w:id="736053533">
          <w:marLeft w:val="0"/>
          <w:marRight w:val="0"/>
          <w:marTop w:val="0"/>
          <w:marBottom w:val="0"/>
          <w:divBdr>
            <w:top w:val="none" w:sz="0" w:space="0" w:color="auto"/>
            <w:left w:val="none" w:sz="0" w:space="0" w:color="auto"/>
            <w:bottom w:val="none" w:sz="0" w:space="0" w:color="auto"/>
            <w:right w:val="none" w:sz="0" w:space="0" w:color="auto"/>
          </w:divBdr>
        </w:div>
      </w:divsChild>
    </w:div>
    <w:div w:id="498665284">
      <w:bodyDiv w:val="1"/>
      <w:marLeft w:val="0"/>
      <w:marRight w:val="0"/>
      <w:marTop w:val="0"/>
      <w:marBottom w:val="0"/>
      <w:divBdr>
        <w:top w:val="none" w:sz="0" w:space="0" w:color="auto"/>
        <w:left w:val="none" w:sz="0" w:space="0" w:color="auto"/>
        <w:bottom w:val="none" w:sz="0" w:space="0" w:color="auto"/>
        <w:right w:val="none" w:sz="0" w:space="0" w:color="auto"/>
      </w:divBdr>
      <w:divsChild>
        <w:div w:id="1688479757">
          <w:marLeft w:val="0"/>
          <w:marRight w:val="0"/>
          <w:marTop w:val="0"/>
          <w:marBottom w:val="0"/>
          <w:divBdr>
            <w:top w:val="none" w:sz="0" w:space="0" w:color="auto"/>
            <w:left w:val="none" w:sz="0" w:space="0" w:color="auto"/>
            <w:bottom w:val="none" w:sz="0" w:space="0" w:color="auto"/>
            <w:right w:val="none" w:sz="0" w:space="0" w:color="auto"/>
          </w:divBdr>
        </w:div>
      </w:divsChild>
    </w:div>
    <w:div w:id="515075966">
      <w:bodyDiv w:val="1"/>
      <w:marLeft w:val="0"/>
      <w:marRight w:val="0"/>
      <w:marTop w:val="0"/>
      <w:marBottom w:val="0"/>
      <w:divBdr>
        <w:top w:val="none" w:sz="0" w:space="0" w:color="auto"/>
        <w:left w:val="none" w:sz="0" w:space="0" w:color="auto"/>
        <w:bottom w:val="none" w:sz="0" w:space="0" w:color="auto"/>
        <w:right w:val="none" w:sz="0" w:space="0" w:color="auto"/>
      </w:divBdr>
      <w:divsChild>
        <w:div w:id="405151453">
          <w:marLeft w:val="0"/>
          <w:marRight w:val="0"/>
          <w:marTop w:val="0"/>
          <w:marBottom w:val="0"/>
          <w:divBdr>
            <w:top w:val="none" w:sz="0" w:space="0" w:color="auto"/>
            <w:left w:val="none" w:sz="0" w:space="0" w:color="auto"/>
            <w:bottom w:val="none" w:sz="0" w:space="0" w:color="auto"/>
            <w:right w:val="none" w:sz="0" w:space="0" w:color="auto"/>
          </w:divBdr>
        </w:div>
      </w:divsChild>
    </w:div>
    <w:div w:id="516233910">
      <w:bodyDiv w:val="1"/>
      <w:marLeft w:val="0"/>
      <w:marRight w:val="0"/>
      <w:marTop w:val="0"/>
      <w:marBottom w:val="0"/>
      <w:divBdr>
        <w:top w:val="none" w:sz="0" w:space="0" w:color="auto"/>
        <w:left w:val="none" w:sz="0" w:space="0" w:color="auto"/>
        <w:bottom w:val="none" w:sz="0" w:space="0" w:color="auto"/>
        <w:right w:val="none" w:sz="0" w:space="0" w:color="auto"/>
      </w:divBdr>
      <w:divsChild>
        <w:div w:id="39719211">
          <w:marLeft w:val="0"/>
          <w:marRight w:val="0"/>
          <w:marTop w:val="0"/>
          <w:marBottom w:val="0"/>
          <w:divBdr>
            <w:top w:val="none" w:sz="0" w:space="0" w:color="auto"/>
            <w:left w:val="none" w:sz="0" w:space="0" w:color="auto"/>
            <w:bottom w:val="none" w:sz="0" w:space="0" w:color="auto"/>
            <w:right w:val="none" w:sz="0" w:space="0" w:color="auto"/>
          </w:divBdr>
        </w:div>
      </w:divsChild>
    </w:div>
    <w:div w:id="803698334">
      <w:bodyDiv w:val="1"/>
      <w:marLeft w:val="0"/>
      <w:marRight w:val="0"/>
      <w:marTop w:val="0"/>
      <w:marBottom w:val="0"/>
      <w:divBdr>
        <w:top w:val="none" w:sz="0" w:space="0" w:color="auto"/>
        <w:left w:val="none" w:sz="0" w:space="0" w:color="auto"/>
        <w:bottom w:val="none" w:sz="0" w:space="0" w:color="auto"/>
        <w:right w:val="none" w:sz="0" w:space="0" w:color="auto"/>
      </w:divBdr>
      <w:divsChild>
        <w:div w:id="1033455592">
          <w:marLeft w:val="0"/>
          <w:marRight w:val="0"/>
          <w:marTop w:val="0"/>
          <w:marBottom w:val="0"/>
          <w:divBdr>
            <w:top w:val="none" w:sz="0" w:space="0" w:color="auto"/>
            <w:left w:val="none" w:sz="0" w:space="0" w:color="auto"/>
            <w:bottom w:val="none" w:sz="0" w:space="0" w:color="auto"/>
            <w:right w:val="none" w:sz="0" w:space="0" w:color="auto"/>
          </w:divBdr>
          <w:divsChild>
            <w:div w:id="1860847686">
              <w:marLeft w:val="0"/>
              <w:marRight w:val="0"/>
              <w:marTop w:val="0"/>
              <w:marBottom w:val="0"/>
              <w:divBdr>
                <w:top w:val="none" w:sz="0" w:space="0" w:color="auto"/>
                <w:left w:val="none" w:sz="0" w:space="0" w:color="auto"/>
                <w:bottom w:val="none" w:sz="0" w:space="0" w:color="auto"/>
                <w:right w:val="none" w:sz="0" w:space="0" w:color="auto"/>
              </w:divBdr>
              <w:divsChild>
                <w:div w:id="491990359">
                  <w:marLeft w:val="0"/>
                  <w:marRight w:val="0"/>
                  <w:marTop w:val="0"/>
                  <w:marBottom w:val="0"/>
                  <w:divBdr>
                    <w:top w:val="none" w:sz="0" w:space="0" w:color="auto"/>
                    <w:left w:val="none" w:sz="0" w:space="0" w:color="auto"/>
                    <w:bottom w:val="none" w:sz="0" w:space="0" w:color="auto"/>
                    <w:right w:val="none" w:sz="0" w:space="0" w:color="auto"/>
                  </w:divBdr>
                  <w:divsChild>
                    <w:div w:id="767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67411">
      <w:bodyDiv w:val="1"/>
      <w:marLeft w:val="0"/>
      <w:marRight w:val="0"/>
      <w:marTop w:val="0"/>
      <w:marBottom w:val="0"/>
      <w:divBdr>
        <w:top w:val="none" w:sz="0" w:space="0" w:color="auto"/>
        <w:left w:val="none" w:sz="0" w:space="0" w:color="auto"/>
        <w:bottom w:val="none" w:sz="0" w:space="0" w:color="auto"/>
        <w:right w:val="none" w:sz="0" w:space="0" w:color="auto"/>
      </w:divBdr>
    </w:div>
    <w:div w:id="1170146571">
      <w:bodyDiv w:val="1"/>
      <w:marLeft w:val="0"/>
      <w:marRight w:val="0"/>
      <w:marTop w:val="0"/>
      <w:marBottom w:val="0"/>
      <w:divBdr>
        <w:top w:val="none" w:sz="0" w:space="0" w:color="auto"/>
        <w:left w:val="none" w:sz="0" w:space="0" w:color="auto"/>
        <w:bottom w:val="none" w:sz="0" w:space="0" w:color="auto"/>
        <w:right w:val="none" w:sz="0" w:space="0" w:color="auto"/>
      </w:divBdr>
    </w:div>
    <w:div w:id="1393428137">
      <w:bodyDiv w:val="1"/>
      <w:marLeft w:val="0"/>
      <w:marRight w:val="0"/>
      <w:marTop w:val="0"/>
      <w:marBottom w:val="0"/>
      <w:divBdr>
        <w:top w:val="none" w:sz="0" w:space="0" w:color="auto"/>
        <w:left w:val="none" w:sz="0" w:space="0" w:color="auto"/>
        <w:bottom w:val="none" w:sz="0" w:space="0" w:color="auto"/>
        <w:right w:val="none" w:sz="0" w:space="0" w:color="auto"/>
      </w:divBdr>
    </w:div>
    <w:div w:id="1477183599">
      <w:bodyDiv w:val="1"/>
      <w:marLeft w:val="0"/>
      <w:marRight w:val="0"/>
      <w:marTop w:val="0"/>
      <w:marBottom w:val="0"/>
      <w:divBdr>
        <w:top w:val="none" w:sz="0" w:space="0" w:color="auto"/>
        <w:left w:val="none" w:sz="0" w:space="0" w:color="auto"/>
        <w:bottom w:val="none" w:sz="0" w:space="0" w:color="auto"/>
        <w:right w:val="none" w:sz="0" w:space="0" w:color="auto"/>
      </w:divBdr>
      <w:divsChild>
        <w:div w:id="1384596637">
          <w:marLeft w:val="0"/>
          <w:marRight w:val="0"/>
          <w:marTop w:val="0"/>
          <w:marBottom w:val="0"/>
          <w:divBdr>
            <w:top w:val="none" w:sz="0" w:space="0" w:color="auto"/>
            <w:left w:val="none" w:sz="0" w:space="0" w:color="auto"/>
            <w:bottom w:val="none" w:sz="0" w:space="0" w:color="auto"/>
            <w:right w:val="none" w:sz="0" w:space="0" w:color="auto"/>
          </w:divBdr>
        </w:div>
      </w:divsChild>
    </w:div>
    <w:div w:id="1513295974">
      <w:bodyDiv w:val="1"/>
      <w:marLeft w:val="0"/>
      <w:marRight w:val="0"/>
      <w:marTop w:val="0"/>
      <w:marBottom w:val="0"/>
      <w:divBdr>
        <w:top w:val="none" w:sz="0" w:space="0" w:color="auto"/>
        <w:left w:val="none" w:sz="0" w:space="0" w:color="auto"/>
        <w:bottom w:val="none" w:sz="0" w:space="0" w:color="auto"/>
        <w:right w:val="none" w:sz="0" w:space="0" w:color="auto"/>
      </w:divBdr>
    </w:div>
    <w:div w:id="1613973636">
      <w:bodyDiv w:val="1"/>
      <w:marLeft w:val="0"/>
      <w:marRight w:val="0"/>
      <w:marTop w:val="0"/>
      <w:marBottom w:val="0"/>
      <w:divBdr>
        <w:top w:val="none" w:sz="0" w:space="0" w:color="auto"/>
        <w:left w:val="none" w:sz="0" w:space="0" w:color="auto"/>
        <w:bottom w:val="none" w:sz="0" w:space="0" w:color="auto"/>
        <w:right w:val="none" w:sz="0" w:space="0" w:color="auto"/>
      </w:divBdr>
      <w:divsChild>
        <w:div w:id="508787363">
          <w:marLeft w:val="0"/>
          <w:marRight w:val="0"/>
          <w:marTop w:val="0"/>
          <w:marBottom w:val="0"/>
          <w:divBdr>
            <w:top w:val="none" w:sz="0" w:space="0" w:color="auto"/>
            <w:left w:val="none" w:sz="0" w:space="0" w:color="auto"/>
            <w:bottom w:val="none" w:sz="0" w:space="0" w:color="auto"/>
            <w:right w:val="none" w:sz="0" w:space="0" w:color="auto"/>
          </w:divBdr>
        </w:div>
      </w:divsChild>
    </w:div>
    <w:div w:id="1844127157">
      <w:bodyDiv w:val="1"/>
      <w:marLeft w:val="0"/>
      <w:marRight w:val="0"/>
      <w:marTop w:val="0"/>
      <w:marBottom w:val="0"/>
      <w:divBdr>
        <w:top w:val="none" w:sz="0" w:space="0" w:color="auto"/>
        <w:left w:val="none" w:sz="0" w:space="0" w:color="auto"/>
        <w:bottom w:val="none" w:sz="0" w:space="0" w:color="auto"/>
        <w:right w:val="none" w:sz="0" w:space="0" w:color="auto"/>
      </w:divBdr>
      <w:divsChild>
        <w:div w:id="2021856694">
          <w:marLeft w:val="0"/>
          <w:marRight w:val="0"/>
          <w:marTop w:val="0"/>
          <w:marBottom w:val="0"/>
          <w:divBdr>
            <w:top w:val="none" w:sz="0" w:space="0" w:color="auto"/>
            <w:left w:val="none" w:sz="0" w:space="0" w:color="auto"/>
            <w:bottom w:val="none" w:sz="0" w:space="0" w:color="auto"/>
            <w:right w:val="none" w:sz="0" w:space="0" w:color="auto"/>
          </w:divBdr>
          <w:divsChild>
            <w:div w:id="1164511312">
              <w:marLeft w:val="0"/>
              <w:marRight w:val="0"/>
              <w:marTop w:val="0"/>
              <w:marBottom w:val="0"/>
              <w:divBdr>
                <w:top w:val="none" w:sz="0" w:space="0" w:color="auto"/>
                <w:left w:val="none" w:sz="0" w:space="0" w:color="auto"/>
                <w:bottom w:val="none" w:sz="0" w:space="0" w:color="auto"/>
                <w:right w:val="none" w:sz="0" w:space="0" w:color="auto"/>
              </w:divBdr>
              <w:divsChild>
                <w:div w:id="1673222532">
                  <w:marLeft w:val="0"/>
                  <w:marRight w:val="0"/>
                  <w:marTop w:val="0"/>
                  <w:marBottom w:val="0"/>
                  <w:divBdr>
                    <w:top w:val="none" w:sz="0" w:space="0" w:color="auto"/>
                    <w:left w:val="none" w:sz="0" w:space="0" w:color="auto"/>
                    <w:bottom w:val="none" w:sz="0" w:space="0" w:color="auto"/>
                    <w:right w:val="none" w:sz="0" w:space="0" w:color="auto"/>
                  </w:divBdr>
                  <w:divsChild>
                    <w:div w:id="7335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09527">
      <w:bodyDiv w:val="1"/>
      <w:marLeft w:val="0"/>
      <w:marRight w:val="0"/>
      <w:marTop w:val="0"/>
      <w:marBottom w:val="0"/>
      <w:divBdr>
        <w:top w:val="none" w:sz="0" w:space="0" w:color="auto"/>
        <w:left w:val="none" w:sz="0" w:space="0" w:color="auto"/>
        <w:bottom w:val="none" w:sz="0" w:space="0" w:color="auto"/>
        <w:right w:val="none" w:sz="0" w:space="0" w:color="auto"/>
      </w:divBdr>
      <w:divsChild>
        <w:div w:id="539366705">
          <w:marLeft w:val="0"/>
          <w:marRight w:val="0"/>
          <w:marTop w:val="0"/>
          <w:marBottom w:val="0"/>
          <w:divBdr>
            <w:top w:val="none" w:sz="0" w:space="0" w:color="auto"/>
            <w:left w:val="none" w:sz="0" w:space="0" w:color="auto"/>
            <w:bottom w:val="none" w:sz="0" w:space="0" w:color="auto"/>
            <w:right w:val="none" w:sz="0" w:space="0" w:color="auto"/>
          </w:divBdr>
        </w:div>
      </w:divsChild>
    </w:div>
    <w:div w:id="2132089997">
      <w:bodyDiv w:val="1"/>
      <w:marLeft w:val="0"/>
      <w:marRight w:val="0"/>
      <w:marTop w:val="0"/>
      <w:marBottom w:val="0"/>
      <w:divBdr>
        <w:top w:val="none" w:sz="0" w:space="0" w:color="auto"/>
        <w:left w:val="none" w:sz="0" w:space="0" w:color="auto"/>
        <w:bottom w:val="none" w:sz="0" w:space="0" w:color="auto"/>
        <w:right w:val="none" w:sz="0" w:space="0" w:color="auto"/>
      </w:divBdr>
      <w:divsChild>
        <w:div w:id="1623924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C6C1B-3E24-40FE-BA70-5AE9B094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1621</Words>
  <Characters>9732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Piotrowski</dc:creator>
  <cp:keywords/>
  <dc:description/>
  <cp:lastModifiedBy>Sebastian Majewski</cp:lastModifiedBy>
  <cp:revision>2</cp:revision>
  <dcterms:created xsi:type="dcterms:W3CDTF">2024-03-08T12:45:00Z</dcterms:created>
  <dcterms:modified xsi:type="dcterms:W3CDTF">2024-03-08T12:45:00Z</dcterms:modified>
</cp:coreProperties>
</file>