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5945506" w14:textId="0BBCB7CF" w:rsidR="00262BEE" w:rsidRPr="00262BEE" w:rsidRDefault="00DA3C79">
      <w:pPr>
        <w:pStyle w:val="Tytu"/>
        <w:rPr>
          <w:lang w:val="pl-PL"/>
        </w:rPr>
      </w:pPr>
      <w:r w:rsidRPr="00262BEE">
        <w:rPr>
          <w:lang w:val="pl-PL"/>
        </w:rPr>
        <w:t>Rozstrzenia Oskrzel</w:t>
      </w:r>
      <w:r w:rsidR="001455EE">
        <w:rPr>
          <w:lang w:val="pl-PL"/>
        </w:rPr>
        <w:t>i</w:t>
      </w:r>
      <w:r w:rsidRPr="00262BEE">
        <w:rPr>
          <w:lang w:val="pl-PL"/>
        </w:rPr>
        <w:t xml:space="preserve"> – </w:t>
      </w:r>
    </w:p>
    <w:p w14:paraId="46B659DD" w14:textId="046F1C10" w:rsidR="00734658" w:rsidRPr="00262BEE" w:rsidRDefault="00DA3C79">
      <w:pPr>
        <w:pStyle w:val="Tytu"/>
        <w:rPr>
          <w:lang w:val="pl-PL"/>
        </w:rPr>
      </w:pPr>
      <w:r w:rsidRPr="00262BEE">
        <w:rPr>
          <w:lang w:val="pl-PL"/>
        </w:rPr>
        <w:t>Informator dla Pacjenta</w:t>
      </w:r>
    </w:p>
    <w:p w14:paraId="5CA24136" w14:textId="77777777" w:rsidR="00734658" w:rsidRPr="00262BEE" w:rsidRDefault="00DA3C79">
      <w:pPr>
        <w:pStyle w:val="Nagwek1"/>
        <w:rPr>
          <w:lang w:val="pl-PL"/>
        </w:rPr>
      </w:pPr>
      <w:r>
        <w:t>🔍</w:t>
      </w:r>
      <w:r w:rsidRPr="00262BEE">
        <w:rPr>
          <w:lang w:val="pl-PL"/>
        </w:rPr>
        <w:t xml:space="preserve"> Co to są rozstrzenia oskrzeli?</w:t>
      </w:r>
    </w:p>
    <w:p w14:paraId="57AC8ADC" w14:textId="77777777" w:rsidR="00734658" w:rsidRPr="00262BEE" w:rsidRDefault="00DA3C79">
      <w:pPr>
        <w:spacing w:after="240"/>
        <w:rPr>
          <w:lang w:val="pl-PL"/>
        </w:rPr>
      </w:pPr>
      <w:r w:rsidRPr="00262BEE">
        <w:rPr>
          <w:lang w:val="pl-PL"/>
        </w:rPr>
        <w:t>Rozstrzenia oskrzeli to choroba polegająca na trwałym i nieodwracalnym poszerzeniu oskrzeli – czyli dróg oddechowych w płucach. Uszkodzone oskrzela gorzej oczyszczają się z zalegającej wydzieliny, co sprzyja częstym infekcjom i pogłębianiu choroby.</w:t>
      </w:r>
    </w:p>
    <w:p w14:paraId="1157F663" w14:textId="77777777" w:rsidR="00734658" w:rsidRPr="00262BEE" w:rsidRDefault="00DA3C79">
      <w:pPr>
        <w:pStyle w:val="Nagwek1"/>
        <w:rPr>
          <w:lang w:val="pl-PL"/>
        </w:rPr>
      </w:pPr>
      <w:r>
        <w:t>🧾</w:t>
      </w:r>
      <w:r w:rsidRPr="00262BEE">
        <w:rPr>
          <w:lang w:val="pl-PL"/>
        </w:rPr>
        <w:t xml:space="preserve"> Objawy, które mogą na to wskazywać:</w:t>
      </w:r>
    </w:p>
    <w:p w14:paraId="7693ECFB" w14:textId="77777777" w:rsidR="00734658" w:rsidRPr="00262BEE" w:rsidRDefault="00DA3C79">
      <w:pPr>
        <w:spacing w:after="240"/>
        <w:rPr>
          <w:lang w:val="pl-PL"/>
        </w:rPr>
      </w:pPr>
      <w:r w:rsidRPr="00262BEE">
        <w:rPr>
          <w:lang w:val="pl-PL"/>
        </w:rPr>
        <w:t>• przewlekły, męczący kaszel, często z odkrztuszaniem dużej ilości śluzu,</w:t>
      </w:r>
      <w:r w:rsidRPr="00262BEE">
        <w:rPr>
          <w:lang w:val="pl-PL"/>
        </w:rPr>
        <w:br/>
        <w:t>• duszność (zwłaszcza przy wysiłku, a w zaawansowanym stadium również w spoczynku),</w:t>
      </w:r>
      <w:r w:rsidRPr="00262BEE">
        <w:rPr>
          <w:lang w:val="pl-PL"/>
        </w:rPr>
        <w:br/>
        <w:t>• uczucie zmęczenia i osłabienia,</w:t>
      </w:r>
      <w:r w:rsidRPr="00262BEE">
        <w:rPr>
          <w:lang w:val="pl-PL"/>
        </w:rPr>
        <w:br/>
        <w:t>• częste infekcje dróg oddechowych,</w:t>
      </w:r>
      <w:r w:rsidRPr="00262BEE">
        <w:rPr>
          <w:lang w:val="pl-PL"/>
        </w:rPr>
        <w:br/>
        <w:t>• czasem krwioplucie (plwocina z domieszką krwi),</w:t>
      </w:r>
      <w:r w:rsidRPr="00262BEE">
        <w:rPr>
          <w:lang w:val="pl-PL"/>
        </w:rPr>
        <w:br/>
        <w:t>• nieprzyjemny zapach z ust,</w:t>
      </w:r>
      <w:r w:rsidRPr="00262BEE">
        <w:rPr>
          <w:lang w:val="pl-PL"/>
        </w:rPr>
        <w:br/>
        <w:t>• bóle w klatce piersiowej przy kaszlu.</w:t>
      </w:r>
    </w:p>
    <w:p w14:paraId="23F76228" w14:textId="77777777" w:rsidR="00734658" w:rsidRPr="00262BEE" w:rsidRDefault="00DA3C79">
      <w:pPr>
        <w:pStyle w:val="Nagwek1"/>
        <w:rPr>
          <w:lang w:val="pl-PL"/>
        </w:rPr>
      </w:pPr>
      <w:r>
        <w:t>🧠</w:t>
      </w:r>
      <w:r w:rsidRPr="00262BEE">
        <w:rPr>
          <w:lang w:val="pl-PL"/>
        </w:rPr>
        <w:t xml:space="preserve"> Jak powstają rozstrzenia?</w:t>
      </w:r>
    </w:p>
    <w:p w14:paraId="647D4D81" w14:textId="77777777" w:rsidR="00734658" w:rsidRPr="00262BEE" w:rsidRDefault="00DA3C79">
      <w:pPr>
        <w:spacing w:after="240"/>
        <w:rPr>
          <w:lang w:val="pl-PL"/>
        </w:rPr>
      </w:pPr>
      <w:r w:rsidRPr="00262BEE">
        <w:rPr>
          <w:lang w:val="pl-PL"/>
        </w:rPr>
        <w:t>Choroba rozwija się na skutek błędnego koła:</w:t>
      </w:r>
      <w:r w:rsidRPr="00262BEE">
        <w:rPr>
          <w:lang w:val="pl-PL"/>
        </w:rPr>
        <w:br/>
        <w:t>uszkodzenie śluzówki oskrzeli → gromadzenie się śluzu → namnażanie bakterii → przewlekły stan zapalny → dalsze uszkodzenia i pogorszenie oczyszczania oskrzeli.</w:t>
      </w:r>
    </w:p>
    <w:p w14:paraId="361337D0" w14:textId="77777777" w:rsidR="00734658" w:rsidRPr="00262BEE" w:rsidRDefault="00DA3C79">
      <w:pPr>
        <w:pStyle w:val="Nagwek1"/>
        <w:rPr>
          <w:lang w:val="pl-PL"/>
        </w:rPr>
      </w:pPr>
      <w:r>
        <w:t>🔬</w:t>
      </w:r>
      <w:r w:rsidRPr="00262BEE">
        <w:rPr>
          <w:lang w:val="pl-PL"/>
        </w:rPr>
        <w:t xml:space="preserve"> Jak się diagnozuje?</w:t>
      </w:r>
    </w:p>
    <w:p w14:paraId="67874379" w14:textId="60CC8231" w:rsidR="00262BEE" w:rsidRDefault="00DA3C79">
      <w:pPr>
        <w:spacing w:after="240"/>
        <w:rPr>
          <w:lang w:val="pl-PL"/>
        </w:rPr>
      </w:pPr>
      <w:r w:rsidRPr="00262BEE">
        <w:rPr>
          <w:lang w:val="pl-PL"/>
        </w:rPr>
        <w:t xml:space="preserve">Podstawowym badaniem jest tomografia komputerowa klatki piersiowej </w:t>
      </w:r>
      <w:r w:rsidR="00262BEE">
        <w:rPr>
          <w:lang w:val="pl-PL"/>
        </w:rPr>
        <w:t xml:space="preserve">wysokiej rozdzielczości </w:t>
      </w:r>
      <w:r w:rsidRPr="00262BEE">
        <w:rPr>
          <w:lang w:val="pl-PL"/>
        </w:rPr>
        <w:t>(HRCT), która pokazuje po</w:t>
      </w:r>
      <w:r w:rsidR="00262BEE">
        <w:rPr>
          <w:lang w:val="pl-PL"/>
        </w:rPr>
        <w:t>większ</w:t>
      </w:r>
      <w:r w:rsidRPr="00262BEE">
        <w:rPr>
          <w:lang w:val="pl-PL"/>
        </w:rPr>
        <w:t xml:space="preserve">one oskrzela. </w:t>
      </w:r>
    </w:p>
    <w:p w14:paraId="1A50FA43" w14:textId="0E3709D4" w:rsidR="00734658" w:rsidRDefault="00DA3C79">
      <w:pPr>
        <w:spacing w:after="240"/>
        <w:rPr>
          <w:lang w:val="pl-PL"/>
        </w:rPr>
      </w:pPr>
      <w:r w:rsidRPr="00262BEE">
        <w:rPr>
          <w:lang w:val="pl-PL"/>
        </w:rPr>
        <w:t>Dodatkowo wykonuje się:</w:t>
      </w:r>
      <w:r w:rsidRPr="00262BEE">
        <w:rPr>
          <w:lang w:val="pl-PL"/>
        </w:rPr>
        <w:br/>
        <w:t>• badania plwociny (czy są bakterie lub grzyby),</w:t>
      </w:r>
      <w:r w:rsidRPr="00262BEE">
        <w:rPr>
          <w:lang w:val="pl-PL"/>
        </w:rPr>
        <w:br/>
        <w:t>• spirometrię (czyli badanie wydolności płuc),</w:t>
      </w:r>
      <w:r w:rsidRPr="00262BEE">
        <w:rPr>
          <w:lang w:val="pl-PL"/>
        </w:rPr>
        <w:br/>
        <w:t xml:space="preserve">• </w:t>
      </w:r>
      <w:r w:rsidR="00CB3A50">
        <w:rPr>
          <w:lang w:val="pl-PL"/>
        </w:rPr>
        <w:t>badania laboratoryjne z krwi (jeśli to konieczne)</w:t>
      </w:r>
      <w:r w:rsidRPr="00262BEE">
        <w:rPr>
          <w:lang w:val="pl-PL"/>
        </w:rPr>
        <w:br/>
        <w:t>• czasem bronchoskopię (oglądanie wnętrza oskrzeli kamerą).</w:t>
      </w:r>
    </w:p>
    <w:p w14:paraId="6F588A26" w14:textId="77777777" w:rsidR="00166177" w:rsidRDefault="00166177">
      <w:pPr>
        <w:spacing w:after="240"/>
        <w:rPr>
          <w:lang w:val="pl-PL"/>
        </w:rPr>
      </w:pPr>
    </w:p>
    <w:p w14:paraId="76B2ED98" w14:textId="77777777" w:rsidR="00166177" w:rsidRDefault="00166177">
      <w:pPr>
        <w:spacing w:after="240"/>
        <w:rPr>
          <w:lang w:val="pl-PL"/>
        </w:rPr>
      </w:pPr>
    </w:p>
    <w:p w14:paraId="6D1EEF4C" w14:textId="32B8CD90" w:rsidR="00262BEE" w:rsidRDefault="00262BEE">
      <w:pPr>
        <w:spacing w:after="240"/>
        <w:rPr>
          <w:lang w:val="pl-PL"/>
        </w:rPr>
      </w:pPr>
      <w:r>
        <w:rPr>
          <w:lang w:val="pl-PL"/>
        </w:rPr>
        <w:lastRenderedPageBreak/>
        <w:t>Objawy chorego monitorujemy  na postawie testu CAAT</w:t>
      </w:r>
      <w:r w:rsidR="00166177">
        <w:rPr>
          <w:lang w:val="pl-PL"/>
        </w:rPr>
        <w:t xml:space="preserve"> podobnie jak u chorych z POChP</w:t>
      </w:r>
    </w:p>
    <w:p w14:paraId="39EB4B6D" w14:textId="77777777" w:rsidR="00166177" w:rsidRPr="00CB3A50" w:rsidRDefault="00166177" w:rsidP="00166177">
      <w:pPr>
        <w:spacing w:after="240"/>
        <w:rPr>
          <w:lang w:val="pl-PL"/>
        </w:rPr>
      </w:pPr>
      <w:r>
        <w:rPr>
          <w:lang w:val="pl-PL"/>
        </w:rPr>
        <w:t>Test dostępny na stronie NFZ poniżej link</w:t>
      </w:r>
      <w:r w:rsidRPr="00CB3A50">
        <w:rPr>
          <w:lang w:val="pl-PL"/>
        </w:rPr>
        <w:t xml:space="preserve"> </w:t>
      </w:r>
    </w:p>
    <w:p w14:paraId="2AFC52DE" w14:textId="4951C9B8" w:rsidR="00166177" w:rsidRPr="00CB3A50" w:rsidRDefault="00166177">
      <w:pPr>
        <w:spacing w:after="240"/>
        <w:rPr>
          <w:lang w:val="pl-PL"/>
        </w:rPr>
      </w:pPr>
      <w:r w:rsidRPr="00CB3A50">
        <w:rPr>
          <w:lang w:val="pl-PL"/>
        </w:rPr>
        <w:t>https://www.nfz.gov.pl/dla-pacjenta/programy-profilaktyczne/liczy-sie-kazdy-oddech/liczy-sie-kazdy-oddech-informacje/test-cat-lepsza-ocena-pochp-lepsze-leczenie,4680.html</w:t>
      </w:r>
    </w:p>
    <w:p w14:paraId="2F9D8BB2" w14:textId="1CD83082" w:rsidR="00734658" w:rsidRDefault="00DA3C79">
      <w:pPr>
        <w:pStyle w:val="Nagwek1"/>
        <w:rPr>
          <w:lang w:val="pl-PL"/>
        </w:rPr>
      </w:pPr>
      <w:r>
        <w:t>🩺</w:t>
      </w:r>
      <w:r w:rsidRPr="00262BEE">
        <w:rPr>
          <w:lang w:val="pl-PL"/>
        </w:rPr>
        <w:t xml:space="preserve"> Leczenie – jak sobie radzić?</w:t>
      </w:r>
    </w:p>
    <w:p w14:paraId="2CC9A346" w14:textId="09E2A943" w:rsidR="00166177" w:rsidRPr="00166177" w:rsidRDefault="00166177" w:rsidP="00166177">
      <w:pPr>
        <w:rPr>
          <w:lang w:val="pl-PL"/>
        </w:rPr>
      </w:pPr>
      <w:r>
        <w:rPr>
          <w:lang w:val="pl-PL"/>
        </w:rPr>
        <w:t>LECZENIE ROZSTZRENI OSKRZELI JEST KOMPLEKSOWE  i składa się kilku podstawowych składowych</w:t>
      </w:r>
    </w:p>
    <w:p w14:paraId="6CAC98B7" w14:textId="77777777" w:rsidR="00166177" w:rsidRPr="00166177" w:rsidRDefault="00DA3C79" w:rsidP="00262BEE">
      <w:pPr>
        <w:pStyle w:val="Akapitzlist"/>
        <w:numPr>
          <w:ilvl w:val="0"/>
          <w:numId w:val="10"/>
        </w:numPr>
        <w:spacing w:after="240"/>
        <w:rPr>
          <w:lang w:val="pl-PL"/>
        </w:rPr>
      </w:pPr>
      <w:r w:rsidRPr="00262BEE">
        <w:rPr>
          <w:lang w:val="pl-PL"/>
        </w:rPr>
        <w:t>Oczyszczanie dróg oddechowych:</w:t>
      </w:r>
      <w:r w:rsidRPr="00262BEE">
        <w:rPr>
          <w:lang w:val="pl-PL"/>
        </w:rPr>
        <w:br/>
      </w:r>
      <w:r w:rsidRPr="00166177">
        <w:rPr>
          <w:color w:val="FF0000"/>
          <w:lang w:val="pl-PL"/>
        </w:rPr>
        <w:t xml:space="preserve">To najważniejszy element terapii! </w:t>
      </w:r>
    </w:p>
    <w:p w14:paraId="7B4C2067" w14:textId="4AA6795E" w:rsidR="00262BEE" w:rsidRPr="00262BEE" w:rsidRDefault="00166177" w:rsidP="00166177">
      <w:pPr>
        <w:pStyle w:val="Akapitzlist"/>
        <w:spacing w:after="240"/>
        <w:rPr>
          <w:lang w:val="pl-PL"/>
        </w:rPr>
      </w:pPr>
      <w:r>
        <w:rPr>
          <w:lang w:val="pl-PL"/>
        </w:rPr>
        <w:t>Nauczysz się ich od fizjoterapeuty lub w trakcie pobytu w Oddziale rehabilitacji pulmonologicznej!!!</w:t>
      </w:r>
    </w:p>
    <w:p w14:paraId="588D1DCB" w14:textId="732C7596" w:rsidR="00166177" w:rsidRPr="00262BEE" w:rsidRDefault="00DA3C79" w:rsidP="00166177">
      <w:pPr>
        <w:pStyle w:val="Akapitzlist"/>
        <w:spacing w:after="240"/>
        <w:rPr>
          <w:lang w:val="pl-PL"/>
        </w:rPr>
      </w:pPr>
      <w:r w:rsidRPr="00262BEE">
        <w:rPr>
          <w:lang w:val="pl-PL"/>
        </w:rPr>
        <w:t>Codzienne ćwiczenia pomagające odkrztuszać zalegający śluz:</w:t>
      </w:r>
      <w:r w:rsidR="00166177">
        <w:rPr>
          <w:lang w:val="pl-PL"/>
        </w:rPr>
        <w:t xml:space="preserve"> zalecane jest ich wykonywanie </w:t>
      </w:r>
      <w:r w:rsidR="00262BEE">
        <w:rPr>
          <w:lang w:val="pl-PL"/>
        </w:rPr>
        <w:t>1-2x dobę</w:t>
      </w:r>
      <w:r w:rsidR="00166177">
        <w:rPr>
          <w:lang w:val="pl-PL"/>
        </w:rPr>
        <w:t xml:space="preserve"> codziennie</w:t>
      </w:r>
      <w:r w:rsidR="00262BEE">
        <w:rPr>
          <w:lang w:val="pl-PL"/>
        </w:rPr>
        <w:t>:</w:t>
      </w:r>
      <w:r w:rsidRPr="00262BEE">
        <w:rPr>
          <w:lang w:val="pl-PL"/>
        </w:rPr>
        <w:br/>
        <w:t>• specjalne techniki oddechowe (np. ACBT, drenaż autogenny),</w:t>
      </w:r>
      <w:r w:rsidR="00262BEE">
        <w:rPr>
          <w:lang w:val="pl-PL"/>
        </w:rPr>
        <w:t xml:space="preserve">- </w:t>
      </w:r>
      <w:r w:rsidRPr="00262BEE">
        <w:rPr>
          <w:lang w:val="pl-PL"/>
        </w:rPr>
        <w:t>• używanie urządzeń do oczyszczania oskrzeli (np. Flutter, Acapella, Simeox),</w:t>
      </w:r>
      <w:r w:rsidRPr="00262BEE">
        <w:rPr>
          <w:lang w:val="pl-PL"/>
        </w:rPr>
        <w:br/>
        <w:t>• drenaż ułożeniowy</w:t>
      </w:r>
      <w:r w:rsidR="00E6083E">
        <w:rPr>
          <w:lang w:val="pl-PL"/>
        </w:rPr>
        <w:t>.</w:t>
      </w:r>
      <w:r w:rsidRPr="00262BEE">
        <w:rPr>
          <w:lang w:val="pl-PL"/>
        </w:rPr>
        <w:t xml:space="preserve"> </w:t>
      </w:r>
    </w:p>
    <w:p w14:paraId="4A04FDB6" w14:textId="04529A8E" w:rsidR="00734658" w:rsidRDefault="00DA3C79" w:rsidP="00262BEE">
      <w:pPr>
        <w:pStyle w:val="Akapitzlist"/>
        <w:spacing w:after="240"/>
        <w:rPr>
          <w:lang w:val="pl-PL"/>
        </w:rPr>
      </w:pPr>
      <w:r w:rsidRPr="00262BEE">
        <w:rPr>
          <w:lang w:val="pl-PL"/>
        </w:rPr>
        <w:br/>
      </w:r>
      <w:r w:rsidR="00166177">
        <w:rPr>
          <w:lang w:val="pl-PL"/>
        </w:rPr>
        <w:t>2</w:t>
      </w:r>
      <w:r w:rsidRPr="00262BEE">
        <w:rPr>
          <w:lang w:val="pl-PL"/>
        </w:rPr>
        <w:t>. Inne metody wspomagające:</w:t>
      </w:r>
      <w:r w:rsidRPr="00262BEE">
        <w:rPr>
          <w:lang w:val="pl-PL"/>
        </w:rPr>
        <w:br/>
        <w:t>• leki upłynniające wydzielinę,</w:t>
      </w:r>
      <w:r w:rsidRPr="00262BEE">
        <w:rPr>
          <w:lang w:val="pl-PL"/>
        </w:rPr>
        <w:br/>
        <w:t>• tlenoterapia w zaawansowanych przypadkach,</w:t>
      </w:r>
      <w:r w:rsidRPr="00262BEE">
        <w:rPr>
          <w:lang w:val="pl-PL"/>
        </w:rPr>
        <w:br/>
        <w:t>• szczepienia przeciw grypie i pneumokokom,</w:t>
      </w:r>
      <w:r w:rsidR="00262BEE">
        <w:rPr>
          <w:lang w:val="pl-PL"/>
        </w:rPr>
        <w:t xml:space="preserve"> COVID-19, RSV</w:t>
      </w:r>
      <w:r w:rsidRPr="00262BEE">
        <w:rPr>
          <w:lang w:val="pl-PL"/>
        </w:rPr>
        <w:br/>
        <w:t>• rehabilitacja oddechowa i ćwiczenia fizyczne.</w:t>
      </w:r>
    </w:p>
    <w:p w14:paraId="7D422832" w14:textId="77777777" w:rsidR="00166177" w:rsidRDefault="00166177" w:rsidP="00262BEE">
      <w:pPr>
        <w:pStyle w:val="Akapitzlist"/>
        <w:spacing w:after="240"/>
        <w:rPr>
          <w:lang w:val="pl-PL"/>
        </w:rPr>
      </w:pPr>
    </w:p>
    <w:p w14:paraId="2946DF2D" w14:textId="486FCDE6" w:rsidR="00166177" w:rsidRDefault="00166177" w:rsidP="00166177">
      <w:pPr>
        <w:pStyle w:val="Akapitzlist"/>
        <w:spacing w:after="240"/>
        <w:rPr>
          <w:lang w:val="pl-PL"/>
        </w:rPr>
      </w:pPr>
      <w:r>
        <w:rPr>
          <w:lang w:val="pl-PL"/>
        </w:rPr>
        <w:t>2</w:t>
      </w:r>
      <w:r w:rsidRPr="00262BEE">
        <w:rPr>
          <w:lang w:val="pl-PL"/>
        </w:rPr>
        <w:t>. Antybiotykoterapia:</w:t>
      </w:r>
      <w:r w:rsidRPr="00262BEE">
        <w:rPr>
          <w:lang w:val="pl-PL"/>
        </w:rPr>
        <w:br/>
        <w:t xml:space="preserve">Podawana podczas zaostrzeń lub przewlekle u osób z częstymi infekcjami. </w:t>
      </w:r>
    </w:p>
    <w:p w14:paraId="277B891D" w14:textId="043AC467" w:rsidR="00166177" w:rsidRPr="00262BEE" w:rsidRDefault="00166177" w:rsidP="00166177">
      <w:pPr>
        <w:pStyle w:val="Akapitzlist"/>
        <w:spacing w:after="240"/>
        <w:rPr>
          <w:lang w:val="pl-PL"/>
        </w:rPr>
      </w:pPr>
      <w:r w:rsidRPr="00262BEE">
        <w:rPr>
          <w:lang w:val="pl-PL"/>
        </w:rPr>
        <w:t>Zawsze powinna być dostosowana do wyników posiewu plwociny</w:t>
      </w:r>
      <w:r>
        <w:rPr>
          <w:lang w:val="pl-PL"/>
        </w:rPr>
        <w:t xml:space="preserve"> i trwać dłużej niż przy innych infekcjach dróg oddechowych- zawsze po ustaleniu z lekarzem</w:t>
      </w:r>
    </w:p>
    <w:p w14:paraId="014CF3B7" w14:textId="77777777" w:rsidR="00166177" w:rsidRDefault="00166177">
      <w:pPr>
        <w:pStyle w:val="Nagwek1"/>
        <w:rPr>
          <w:rFonts w:ascii="Apple Color Emoji" w:hAnsi="Apple Color Emoji" w:cs="Apple Color Emoji"/>
          <w:lang w:val="pl-PL"/>
        </w:rPr>
      </w:pPr>
    </w:p>
    <w:p w14:paraId="4CBA2385" w14:textId="77777777" w:rsidR="00166177" w:rsidRDefault="00166177">
      <w:pPr>
        <w:pStyle w:val="Nagwek1"/>
        <w:rPr>
          <w:rFonts w:ascii="Apple Color Emoji" w:hAnsi="Apple Color Emoji" w:cs="Apple Color Emoji"/>
          <w:lang w:val="pl-PL"/>
        </w:rPr>
      </w:pPr>
    </w:p>
    <w:p w14:paraId="3C8604FC" w14:textId="2A6701BB" w:rsidR="00734658" w:rsidRPr="00262BEE" w:rsidRDefault="00DA3C79">
      <w:pPr>
        <w:pStyle w:val="Nagwek1"/>
        <w:rPr>
          <w:lang w:val="pl-PL"/>
        </w:rPr>
      </w:pPr>
      <w:r w:rsidRPr="00262BEE">
        <w:rPr>
          <w:rFonts w:ascii="Apple Color Emoji" w:hAnsi="Apple Color Emoji" w:cs="Apple Color Emoji"/>
          <w:lang w:val="pl-PL"/>
        </w:rPr>
        <w:t>⚠</w:t>
      </w:r>
      <w:r>
        <w:rPr>
          <w:rFonts w:ascii="Apple Color Emoji" w:hAnsi="Apple Color Emoji" w:cs="Apple Color Emoji"/>
        </w:rPr>
        <w:t>️</w:t>
      </w:r>
      <w:r w:rsidRPr="00262BEE">
        <w:rPr>
          <w:lang w:val="pl-PL"/>
        </w:rPr>
        <w:t xml:space="preserve"> Na co uważać?</w:t>
      </w:r>
    </w:p>
    <w:p w14:paraId="7E46C44F" w14:textId="77777777" w:rsidR="00262BEE" w:rsidRDefault="00DA3C79">
      <w:pPr>
        <w:spacing w:after="240"/>
        <w:rPr>
          <w:lang w:val="pl-PL"/>
        </w:rPr>
      </w:pPr>
      <w:r w:rsidRPr="00262BEE">
        <w:rPr>
          <w:lang w:val="pl-PL"/>
        </w:rPr>
        <w:t xml:space="preserve">Zaostrzenia choroby (czyli nagłe pogorszenie objawów) mogą prowadzić do trwałego pogorszenia stanu zdrowia. </w:t>
      </w:r>
    </w:p>
    <w:p w14:paraId="7C7A1787" w14:textId="072DACB1" w:rsidR="00734658" w:rsidRPr="00262BEE" w:rsidRDefault="00DA3C79">
      <w:pPr>
        <w:spacing w:after="240"/>
        <w:rPr>
          <w:lang w:val="pl-PL"/>
        </w:rPr>
      </w:pPr>
      <w:r w:rsidRPr="00262BEE">
        <w:rPr>
          <w:lang w:val="pl-PL"/>
        </w:rPr>
        <w:t>Objawy zaostrzenia to:</w:t>
      </w:r>
      <w:r w:rsidRPr="00262BEE">
        <w:rPr>
          <w:lang w:val="pl-PL"/>
        </w:rPr>
        <w:br/>
        <w:t>• nasilenie kaszlu i duszności,</w:t>
      </w:r>
      <w:r w:rsidRPr="00262BEE">
        <w:rPr>
          <w:lang w:val="pl-PL"/>
        </w:rPr>
        <w:br/>
        <w:t>• zmiana koloru i ilości plwociny,</w:t>
      </w:r>
      <w:r w:rsidRPr="00262BEE">
        <w:rPr>
          <w:lang w:val="pl-PL"/>
        </w:rPr>
        <w:br/>
        <w:t>• gorączka, osłabienie.</w:t>
      </w:r>
      <w:r w:rsidRPr="00262BEE">
        <w:rPr>
          <w:lang w:val="pl-PL"/>
        </w:rPr>
        <w:br/>
        <w:t>W takich przypadkach należy jak najszybciej skontaktować się z lekarzem.</w:t>
      </w:r>
    </w:p>
    <w:p w14:paraId="72E58A07" w14:textId="77777777" w:rsidR="00734658" w:rsidRPr="00262BEE" w:rsidRDefault="00DA3C79">
      <w:pPr>
        <w:pStyle w:val="Nagwek1"/>
        <w:rPr>
          <w:lang w:val="pl-PL"/>
        </w:rPr>
      </w:pPr>
      <w:r>
        <w:t>🧭</w:t>
      </w:r>
      <w:r w:rsidRPr="00262BEE">
        <w:rPr>
          <w:lang w:val="pl-PL"/>
        </w:rPr>
        <w:t xml:space="preserve"> Co możesz zrobić jako pacjent?</w:t>
      </w:r>
    </w:p>
    <w:p w14:paraId="5AFD8B14" w14:textId="77777777" w:rsidR="00166177" w:rsidRDefault="00DA3C79" w:rsidP="00166177">
      <w:pPr>
        <w:spacing w:after="0" w:line="240" w:lineRule="auto"/>
        <w:rPr>
          <w:lang w:val="pl-PL"/>
        </w:rPr>
      </w:pPr>
      <w:r w:rsidRPr="00262BEE">
        <w:rPr>
          <w:lang w:val="pl-PL"/>
        </w:rPr>
        <w:t>✅ Regularnie ćwiczyć oczyszczanie oskrzeli</w:t>
      </w:r>
      <w:r w:rsidRPr="00262BEE">
        <w:rPr>
          <w:lang w:val="pl-PL"/>
        </w:rPr>
        <w:br/>
        <w:t>✅ Monitorować objawy i prowadzić dzienniczek</w:t>
      </w:r>
    </w:p>
    <w:p w14:paraId="6AED35A3" w14:textId="69259D98" w:rsidR="00734658" w:rsidRDefault="00166177" w:rsidP="00166177">
      <w:pPr>
        <w:spacing w:after="0" w:line="240" w:lineRule="auto"/>
        <w:rPr>
          <w:lang w:val="pl-PL"/>
        </w:rPr>
      </w:pPr>
      <w:r w:rsidRPr="00262BEE">
        <w:rPr>
          <w:lang w:val="pl-PL"/>
        </w:rPr>
        <w:t xml:space="preserve">✅ </w:t>
      </w:r>
      <w:r>
        <w:rPr>
          <w:lang w:val="pl-PL"/>
        </w:rPr>
        <w:t xml:space="preserve">Szczepić się </w:t>
      </w:r>
      <w:r w:rsidR="00DA3C79" w:rsidRPr="00262BEE">
        <w:rPr>
          <w:lang w:val="pl-PL"/>
        </w:rPr>
        <w:br/>
        <w:t>✅ Przyjmować leki zgodnie z zaleceniami</w:t>
      </w:r>
      <w:r w:rsidR="00DA3C79" w:rsidRPr="00262BEE">
        <w:rPr>
          <w:lang w:val="pl-PL"/>
        </w:rPr>
        <w:br/>
        <w:t>✅ Zgłaszać się na wizyty kontrolne</w:t>
      </w:r>
      <w:r w:rsidR="00DA3C79" w:rsidRPr="00262BEE">
        <w:rPr>
          <w:lang w:val="pl-PL"/>
        </w:rPr>
        <w:br/>
        <w:t>✅ Unikać palenia tytoniu i kontaktu z osobami przeziębionymi</w:t>
      </w:r>
      <w:r w:rsidR="00DA3C79" w:rsidRPr="00262BEE">
        <w:rPr>
          <w:lang w:val="pl-PL"/>
        </w:rPr>
        <w:br/>
        <w:t>✅ Dbać o odpowiednią dietę i aktywność fizyczną</w:t>
      </w:r>
      <w:r w:rsidR="00DA3C79" w:rsidRPr="00262BEE">
        <w:rPr>
          <w:lang w:val="pl-PL"/>
        </w:rPr>
        <w:br/>
      </w:r>
      <w:r w:rsidR="00DA3C79" w:rsidRPr="00262BEE">
        <w:rPr>
          <w:lang w:val="pl-PL"/>
        </w:rPr>
        <w:br/>
      </w:r>
      <w:r w:rsidRPr="00166177">
        <w:rPr>
          <w:color w:val="FF0000"/>
          <w:lang w:val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PAMIĘTAJ: </w:t>
      </w:r>
      <w:r w:rsidRPr="00262BEE">
        <w:rPr>
          <w:lang w:val="pl-PL"/>
        </w:rPr>
        <w:t>CHOĆ ROZSTRZENIA OSKRZELI SĄ CHOROBĄ PRZEWLEKŁĄ, TO DZIĘKI ODPOWIEDNIEMU LECZENIU I FIZJOTERAPII MOŻESZ ZNACZĄCO POPRAWIĆ JAKOŚĆ SWOJEGO ŻYCIA!</w:t>
      </w:r>
    </w:p>
    <w:p w14:paraId="71069F3A" w14:textId="77777777" w:rsidR="00166177" w:rsidRDefault="00166177" w:rsidP="00166177">
      <w:pPr>
        <w:spacing w:after="0" w:line="240" w:lineRule="auto"/>
        <w:rPr>
          <w:lang w:val="pl-PL"/>
        </w:rPr>
      </w:pPr>
    </w:p>
    <w:p w14:paraId="0CAB58F5" w14:textId="7C3B5785" w:rsidR="006E2C6F" w:rsidRDefault="006E2C6F">
      <w:pPr>
        <w:spacing w:after="240"/>
        <w:rPr>
          <w:lang w:val="pl-PL"/>
        </w:rPr>
      </w:pPr>
      <w:r>
        <w:rPr>
          <w:lang w:val="pl-PL"/>
        </w:rPr>
        <w:t>Piśmiennictwo</w:t>
      </w:r>
    </w:p>
    <w:p w14:paraId="3568C2DA" w14:textId="4D46E1A2" w:rsidR="001455EE" w:rsidRPr="001455EE" w:rsidRDefault="006E2C6F" w:rsidP="001455EE">
      <w:pPr>
        <w:spacing w:after="240"/>
      </w:pPr>
      <w:r>
        <w:rPr>
          <w:lang w:val="pl-PL"/>
        </w:rPr>
        <w:t>1.</w:t>
      </w:r>
      <w:r w:rsidR="001455EE" w:rsidRPr="001455EE">
        <w:rPr>
          <w:rFonts w:ascii="AdvOT1ef757c0" w:hAnsi="AdvOT1ef757c0"/>
          <w:color w:val="211E1E"/>
          <w:kern w:val="24"/>
          <w:sz w:val="16"/>
          <w:szCs w:val="16"/>
          <w:lang w:val="pl-PL" w:eastAsia="pl-PL"/>
        </w:rPr>
        <w:t xml:space="preserve"> </w:t>
      </w:r>
      <w:r w:rsidR="001455EE" w:rsidRPr="001455EE">
        <w:rPr>
          <w:lang w:val="pl-PL"/>
        </w:rPr>
        <w:t xml:space="preserve">Polverino E, Goeminne PC, McDonnell MJ, et al. </w:t>
      </w:r>
      <w:r w:rsidR="001455EE" w:rsidRPr="001455EE">
        <w:t xml:space="preserve">European Respiratory Society guidelines for the management of adult bronchiectasis. Eur Respir J 2017; 50: 1700629 </w:t>
      </w:r>
    </w:p>
    <w:p w14:paraId="431B8AA7" w14:textId="0244F155" w:rsidR="001455EE" w:rsidRPr="00D74730" w:rsidRDefault="001455EE" w:rsidP="001455EE">
      <w:pPr>
        <w:spacing w:after="240"/>
        <w:rPr>
          <w:lang w:val="pl-PL"/>
        </w:rPr>
      </w:pPr>
      <w:r w:rsidRPr="001455EE">
        <w:t>2.</w:t>
      </w:r>
      <w:r w:rsidRPr="001455EE">
        <w:rPr>
          <w:rFonts w:ascii="AdvTT7e2c4963" w:hAnsi="AdvTT7e2c4963"/>
          <w:color w:val="211E1E"/>
          <w:kern w:val="24"/>
          <w:sz w:val="20"/>
          <w:szCs w:val="20"/>
          <w:lang w:eastAsia="pl-PL"/>
        </w:rPr>
        <w:t xml:space="preserve"> </w:t>
      </w:r>
      <w:r w:rsidRPr="001455EE">
        <w:t xml:space="preserve">Chalmers JD, Goeminne P, Aliberti S, et al. The Bronchiectasis Severity Index. An international derivation and validation study. </w:t>
      </w:r>
      <w:r w:rsidRPr="00D74730">
        <w:rPr>
          <w:lang w:val="pl-PL"/>
        </w:rPr>
        <w:t xml:space="preserve">Am J Respir Crit Care Med 2014; 189: 576–585. </w:t>
      </w:r>
    </w:p>
    <w:p w14:paraId="188BCFB0" w14:textId="24B49796" w:rsidR="006E2C6F" w:rsidRPr="00CB3A50" w:rsidRDefault="001455EE">
      <w:pPr>
        <w:spacing w:after="240"/>
        <w:rPr>
          <w:lang w:val="pl-PL"/>
        </w:rPr>
      </w:pPr>
      <w:r>
        <w:rPr>
          <w:lang w:val="pl-PL"/>
        </w:rPr>
        <w:t>3.</w:t>
      </w:r>
      <w:r w:rsidR="00D74730" w:rsidRPr="00D74730">
        <w:rPr>
          <w:lang w:val="pl-PL"/>
        </w:rPr>
        <w:t xml:space="preserve"> Joanna Miłkowska-Dymanowska i wsp., Leczenie rozstrzeni oskrzeli niezwiązanych z mukowiscydozą</w:t>
      </w:r>
      <w:r w:rsidR="00D74730">
        <w:rPr>
          <w:lang w:val="pl-PL"/>
        </w:rPr>
        <w:t xml:space="preserve">. </w:t>
      </w:r>
      <w:r w:rsidR="00D74730" w:rsidRPr="00CB3A50">
        <w:rPr>
          <w:lang w:val="pl-PL"/>
        </w:rPr>
        <w:t>Pneumonologia Polska 2023, tom 4, nr 1, strony 27–32</w:t>
      </w:r>
    </w:p>
    <w:p w14:paraId="7BBE2128" w14:textId="1DAB1277" w:rsidR="00D74730" w:rsidRPr="00CB3A50" w:rsidRDefault="00D74730">
      <w:pPr>
        <w:spacing w:after="240"/>
        <w:rPr>
          <w:lang w:val="pl-PL"/>
        </w:rPr>
      </w:pPr>
      <w:r w:rsidRPr="00CB3A50">
        <w:rPr>
          <w:lang w:val="pl-PL"/>
        </w:rPr>
        <w:t xml:space="preserve">4. </w:t>
      </w:r>
      <w:bookmarkStart w:id="0" w:name="_Hlk201648038"/>
      <w:r w:rsidRPr="00CB3A50">
        <w:rPr>
          <w:lang w:val="pl-PL"/>
        </w:rPr>
        <w:t>https://www.nfz.gov.pl/dla-pacjenta/programy-profilaktyczne/liczy-sie-kazdy-oddech/liczy-sie-kazdy-oddech-informacje/test-cat-lepsza-ocena-pochp-lepsze-leczenie,4680.html</w:t>
      </w:r>
      <w:bookmarkEnd w:id="0"/>
    </w:p>
    <w:sectPr w:rsidR="00D74730" w:rsidRPr="00CB3A50" w:rsidSect="001455EE">
      <w:headerReference w:type="default" r:id="rId8"/>
      <w:pgSz w:w="12240" w:h="15840"/>
      <w:pgMar w:top="1418" w:right="1418" w:bottom="1418" w:left="141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2F757AB" w14:textId="77777777" w:rsidR="00A91412" w:rsidRDefault="00A91412" w:rsidP="001455EE">
      <w:pPr>
        <w:spacing w:after="0" w:line="240" w:lineRule="auto"/>
      </w:pPr>
      <w:r>
        <w:separator/>
      </w:r>
    </w:p>
  </w:endnote>
  <w:endnote w:type="continuationSeparator" w:id="0">
    <w:p w14:paraId="6BE5559B" w14:textId="77777777" w:rsidR="00A91412" w:rsidRDefault="00A91412" w:rsidP="001455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309020205020404"/>
    <w:charset w:val="00"/>
    <w:family w:val="auto"/>
    <w:pitch w:val="variable"/>
    <w:sig w:usb0="00000003" w:usb1="00000000" w:usb2="00000000" w:usb3="00000000" w:csb0="00000003" w:csb1="00000000"/>
  </w:font>
  <w:font w:name="Apple Color Emoji">
    <w:altName w:val="Calibri"/>
    <w:charset w:val="00"/>
    <w:family w:val="auto"/>
    <w:pitch w:val="variable"/>
    <w:sig w:usb0="00000003" w:usb1="18000000" w:usb2="14000000" w:usb3="00000000" w:csb0="00000001" w:csb1="00000000"/>
  </w:font>
  <w:font w:name="AdvOT1ef757c0">
    <w:altName w:val="Cambria"/>
    <w:panose1 w:val="00000000000000000000"/>
    <w:charset w:val="00"/>
    <w:family w:val="roman"/>
    <w:notTrueType/>
    <w:pitch w:val="default"/>
  </w:font>
  <w:font w:name="AdvTT7e2c4963">
    <w:altName w:val="Cambria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5417621" w14:textId="77777777" w:rsidR="00A91412" w:rsidRDefault="00A91412" w:rsidP="001455EE">
      <w:pPr>
        <w:spacing w:after="0" w:line="240" w:lineRule="auto"/>
      </w:pPr>
      <w:r>
        <w:separator/>
      </w:r>
    </w:p>
  </w:footnote>
  <w:footnote w:type="continuationSeparator" w:id="0">
    <w:p w14:paraId="33011EEC" w14:textId="77777777" w:rsidR="00A91412" w:rsidRDefault="00A91412" w:rsidP="001455E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0852B3" w14:textId="1D1E5B2C" w:rsidR="001455EE" w:rsidRDefault="001455EE">
    <w:pPr>
      <w:pStyle w:val="Nagwek"/>
    </w:pPr>
    <w:r>
      <w:rPr>
        <w:noProof/>
        <w:lang w:val="pl-PL"/>
      </w:rPr>
      <w:drawing>
        <wp:inline distT="0" distB="0" distL="0" distR="0" wp14:anchorId="309C573D" wp14:editId="78CB9819">
          <wp:extent cx="1097165" cy="817181"/>
          <wp:effectExtent l="0" t="0" r="0" b="0"/>
          <wp:docPr id="1229688676" name="Obraz 1" descr="Obraz zawierający szkic, krąg, rysowanie, design&#10;&#10;Opis wygenerowany automatyczni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29688676" name="Obraz 1" descr="Obraz zawierający szkic, krąg, rysowanie, design&#10;&#10;Opis wygenerowany automatycznie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308124" cy="97430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anumerowana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anumerowana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apunktowana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apunktowana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anumerowan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apunktowan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066E5D42"/>
    <w:multiLevelType w:val="hybridMultilevel"/>
    <w:tmpl w:val="1DCA3AA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57977312">
    <w:abstractNumId w:val="8"/>
  </w:num>
  <w:num w:numId="2" w16cid:durableId="1779639400">
    <w:abstractNumId w:val="6"/>
  </w:num>
  <w:num w:numId="3" w16cid:durableId="1163201619">
    <w:abstractNumId w:val="5"/>
  </w:num>
  <w:num w:numId="4" w16cid:durableId="1387949175">
    <w:abstractNumId w:val="4"/>
  </w:num>
  <w:num w:numId="5" w16cid:durableId="1091318654">
    <w:abstractNumId w:val="7"/>
  </w:num>
  <w:num w:numId="6" w16cid:durableId="613637367">
    <w:abstractNumId w:val="3"/>
  </w:num>
  <w:num w:numId="7" w16cid:durableId="15468275">
    <w:abstractNumId w:val="2"/>
  </w:num>
  <w:num w:numId="8" w16cid:durableId="1746994942">
    <w:abstractNumId w:val="1"/>
  </w:num>
  <w:num w:numId="9" w16cid:durableId="219290004">
    <w:abstractNumId w:val="0"/>
  </w:num>
  <w:num w:numId="10" w16cid:durableId="50721570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730"/>
    <w:rsid w:val="00034616"/>
    <w:rsid w:val="0006063C"/>
    <w:rsid w:val="001455EE"/>
    <w:rsid w:val="0015074B"/>
    <w:rsid w:val="00166177"/>
    <w:rsid w:val="001B56C4"/>
    <w:rsid w:val="001D4BC6"/>
    <w:rsid w:val="0025317D"/>
    <w:rsid w:val="00262BEE"/>
    <w:rsid w:val="0029639D"/>
    <w:rsid w:val="00326F90"/>
    <w:rsid w:val="00591C6A"/>
    <w:rsid w:val="006E0E68"/>
    <w:rsid w:val="006E2C6F"/>
    <w:rsid w:val="00734658"/>
    <w:rsid w:val="0085770B"/>
    <w:rsid w:val="00A91412"/>
    <w:rsid w:val="00AA1D8D"/>
    <w:rsid w:val="00B47730"/>
    <w:rsid w:val="00CB0664"/>
    <w:rsid w:val="00CB3A50"/>
    <w:rsid w:val="00D46975"/>
    <w:rsid w:val="00D74730"/>
    <w:rsid w:val="00DA3C79"/>
    <w:rsid w:val="00DD4594"/>
    <w:rsid w:val="00E6083E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27779BF"/>
  <w14:defaultImageDpi w14:val="300"/>
  <w15:docId w15:val="{B78B4BA6-BD52-8347-9173-C4FD364C1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FC693F"/>
  </w:style>
  <w:style w:type="paragraph" w:styleId="Nagwek1">
    <w:name w:val="heading 1"/>
    <w:basedOn w:val="Normalny"/>
    <w:next w:val="Normalny"/>
    <w:link w:val="Nagwek1Znak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E618BF"/>
  </w:style>
  <w:style w:type="paragraph" w:styleId="Stopka">
    <w:name w:val="footer"/>
    <w:basedOn w:val="Normalny"/>
    <w:link w:val="StopkaZnak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E618BF"/>
  </w:style>
  <w:style w:type="paragraph" w:styleId="Bezodstpw">
    <w:name w:val="No Spacing"/>
    <w:uiPriority w:val="1"/>
    <w:qFormat/>
    <w:rsid w:val="00FC693F"/>
    <w:pPr>
      <w:spacing w:after="0" w:line="240" w:lineRule="auto"/>
    </w:pPr>
  </w:style>
  <w:style w:type="character" w:customStyle="1" w:styleId="Nagwek1Znak">
    <w:name w:val="Nagłówek 1 Znak"/>
    <w:basedOn w:val="Domylnaczcionkaakapitu"/>
    <w:link w:val="Nagwek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gwek2Znak">
    <w:name w:val="Nagłówek 2 Znak"/>
    <w:basedOn w:val="Domylnaczcionkaakapitu"/>
    <w:link w:val="Nagwek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ytu">
    <w:name w:val="Title"/>
    <w:basedOn w:val="Normalny"/>
    <w:next w:val="Normalny"/>
    <w:link w:val="TytuZnak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kapitzlist">
    <w:name w:val="List Paragraph"/>
    <w:basedOn w:val="Normalny"/>
    <w:uiPriority w:val="34"/>
    <w:qFormat/>
    <w:rsid w:val="00FC693F"/>
    <w:pPr>
      <w:ind w:left="720"/>
      <w:contextualSpacing/>
    </w:pPr>
  </w:style>
  <w:style w:type="paragraph" w:styleId="Tekstpodstawowy">
    <w:name w:val="Body Text"/>
    <w:basedOn w:val="Normalny"/>
    <w:link w:val="TekstpodstawowyZnak"/>
    <w:uiPriority w:val="99"/>
    <w:unhideWhenUsed/>
    <w:rsid w:val="00AA1D8D"/>
    <w:pPr>
      <w:spacing w:after="120"/>
    </w:p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AA1D8D"/>
  </w:style>
  <w:style w:type="paragraph" w:styleId="Tekstpodstawowy2">
    <w:name w:val="Body Text 2"/>
    <w:basedOn w:val="Normalny"/>
    <w:link w:val="Tekstpodstawowy2Znak"/>
    <w:uiPriority w:val="99"/>
    <w:unhideWhenUsed/>
    <w:rsid w:val="00AA1D8D"/>
    <w:pPr>
      <w:spacing w:after="120" w:line="480" w:lineRule="auto"/>
    </w:pPr>
  </w:style>
  <w:style w:type="character" w:customStyle="1" w:styleId="Tekstpodstawowy2Znak">
    <w:name w:val="Tekst podstawowy 2 Znak"/>
    <w:basedOn w:val="Domylnaczcionkaakapitu"/>
    <w:link w:val="Tekstpodstawowy2"/>
    <w:uiPriority w:val="99"/>
    <w:rsid w:val="00AA1D8D"/>
  </w:style>
  <w:style w:type="paragraph" w:styleId="Tekstpodstawowy3">
    <w:name w:val="Body Text 3"/>
    <w:basedOn w:val="Normalny"/>
    <w:link w:val="Tekstpodstawowy3Znak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Tekstpodstawowy3Znak">
    <w:name w:val="Tekst podstawowy 3 Znak"/>
    <w:basedOn w:val="Domylnaczcionkaakapitu"/>
    <w:link w:val="Tekstpodstawowy3"/>
    <w:uiPriority w:val="99"/>
    <w:rsid w:val="00AA1D8D"/>
    <w:rPr>
      <w:sz w:val="16"/>
      <w:szCs w:val="16"/>
    </w:rPr>
  </w:style>
  <w:style w:type="paragraph" w:styleId="Lista">
    <w:name w:val="List"/>
    <w:basedOn w:val="Normalny"/>
    <w:uiPriority w:val="99"/>
    <w:unhideWhenUsed/>
    <w:rsid w:val="00AA1D8D"/>
    <w:pPr>
      <w:ind w:left="360" w:hanging="360"/>
      <w:contextualSpacing/>
    </w:pPr>
  </w:style>
  <w:style w:type="paragraph" w:styleId="Lista2">
    <w:name w:val="List 2"/>
    <w:basedOn w:val="Normalny"/>
    <w:uiPriority w:val="99"/>
    <w:unhideWhenUsed/>
    <w:rsid w:val="00326F90"/>
    <w:pPr>
      <w:ind w:left="720" w:hanging="360"/>
      <w:contextualSpacing/>
    </w:pPr>
  </w:style>
  <w:style w:type="paragraph" w:styleId="Lista3">
    <w:name w:val="List 3"/>
    <w:basedOn w:val="Normalny"/>
    <w:uiPriority w:val="99"/>
    <w:unhideWhenUsed/>
    <w:rsid w:val="00326F90"/>
    <w:pPr>
      <w:ind w:left="1080" w:hanging="360"/>
      <w:contextualSpacing/>
    </w:pPr>
  </w:style>
  <w:style w:type="paragraph" w:styleId="Listapunktowana">
    <w:name w:val="List Bullet"/>
    <w:basedOn w:val="Normalny"/>
    <w:uiPriority w:val="99"/>
    <w:unhideWhenUsed/>
    <w:rsid w:val="00326F90"/>
    <w:pPr>
      <w:numPr>
        <w:numId w:val="1"/>
      </w:numPr>
      <w:contextualSpacing/>
    </w:pPr>
  </w:style>
  <w:style w:type="paragraph" w:styleId="Listapunktowana2">
    <w:name w:val="List Bullet 2"/>
    <w:basedOn w:val="Normalny"/>
    <w:uiPriority w:val="99"/>
    <w:unhideWhenUsed/>
    <w:rsid w:val="00326F90"/>
    <w:pPr>
      <w:numPr>
        <w:numId w:val="2"/>
      </w:numPr>
      <w:contextualSpacing/>
    </w:pPr>
  </w:style>
  <w:style w:type="paragraph" w:styleId="Listapunktowana3">
    <w:name w:val="List Bullet 3"/>
    <w:basedOn w:val="Normalny"/>
    <w:uiPriority w:val="99"/>
    <w:unhideWhenUsed/>
    <w:rsid w:val="00326F90"/>
    <w:pPr>
      <w:numPr>
        <w:numId w:val="3"/>
      </w:numPr>
      <w:contextualSpacing/>
    </w:pPr>
  </w:style>
  <w:style w:type="paragraph" w:styleId="Listanumerowana">
    <w:name w:val="List Number"/>
    <w:basedOn w:val="Normalny"/>
    <w:uiPriority w:val="99"/>
    <w:unhideWhenUsed/>
    <w:rsid w:val="00326F90"/>
    <w:pPr>
      <w:numPr>
        <w:numId w:val="5"/>
      </w:numPr>
      <w:contextualSpacing/>
    </w:pPr>
  </w:style>
  <w:style w:type="paragraph" w:styleId="Listanumerowana2">
    <w:name w:val="List Number 2"/>
    <w:basedOn w:val="Normalny"/>
    <w:uiPriority w:val="99"/>
    <w:unhideWhenUsed/>
    <w:rsid w:val="0029639D"/>
    <w:pPr>
      <w:numPr>
        <w:numId w:val="6"/>
      </w:numPr>
      <w:contextualSpacing/>
    </w:pPr>
  </w:style>
  <w:style w:type="paragraph" w:styleId="Listanumerowana3">
    <w:name w:val="List Number 3"/>
    <w:basedOn w:val="Normalny"/>
    <w:uiPriority w:val="99"/>
    <w:unhideWhenUsed/>
    <w:rsid w:val="0029639D"/>
    <w:pPr>
      <w:numPr>
        <w:numId w:val="7"/>
      </w:numPr>
      <w:contextualSpacing/>
    </w:pPr>
  </w:style>
  <w:style w:type="paragraph" w:styleId="Lista-kontynuacja">
    <w:name w:val="List Continue"/>
    <w:basedOn w:val="Normalny"/>
    <w:uiPriority w:val="99"/>
    <w:unhideWhenUsed/>
    <w:rsid w:val="0029639D"/>
    <w:pPr>
      <w:spacing w:after="120"/>
      <w:ind w:left="360"/>
      <w:contextualSpacing/>
    </w:pPr>
  </w:style>
  <w:style w:type="paragraph" w:styleId="Lista-kontynuacja2">
    <w:name w:val="List Continue 2"/>
    <w:basedOn w:val="Normalny"/>
    <w:uiPriority w:val="99"/>
    <w:unhideWhenUsed/>
    <w:rsid w:val="0029639D"/>
    <w:pPr>
      <w:spacing w:after="120"/>
      <w:ind w:left="720"/>
      <w:contextualSpacing/>
    </w:pPr>
  </w:style>
  <w:style w:type="paragraph" w:styleId="Lista-kontynuacja3">
    <w:name w:val="List Continue 3"/>
    <w:basedOn w:val="Normalny"/>
    <w:uiPriority w:val="99"/>
    <w:unhideWhenUsed/>
    <w:rsid w:val="0029639D"/>
    <w:pPr>
      <w:spacing w:after="120"/>
      <w:ind w:left="1080"/>
      <w:contextualSpacing/>
    </w:pPr>
  </w:style>
  <w:style w:type="paragraph" w:styleId="Tekstmakra">
    <w:name w:val="macro"/>
    <w:link w:val="TekstmakraZnak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TekstmakraZnak">
    <w:name w:val="Tekst makra Znak"/>
    <w:basedOn w:val="Domylnaczcionkaakapitu"/>
    <w:link w:val="Tekstmakra"/>
    <w:uiPriority w:val="99"/>
    <w:rsid w:val="0029639D"/>
    <w:rPr>
      <w:rFonts w:ascii="Courier" w:hAnsi="Courier"/>
      <w:sz w:val="20"/>
      <w:szCs w:val="20"/>
    </w:rPr>
  </w:style>
  <w:style w:type="paragraph" w:styleId="Cytat">
    <w:name w:val="Quote"/>
    <w:basedOn w:val="Normalny"/>
    <w:next w:val="Normalny"/>
    <w:link w:val="CytatZnak"/>
    <w:uiPriority w:val="29"/>
    <w:qFormat/>
    <w:rsid w:val="00FC693F"/>
    <w:rPr>
      <w:i/>
      <w:iCs/>
      <w:color w:val="000000" w:themeColor="text1"/>
    </w:rPr>
  </w:style>
  <w:style w:type="character" w:customStyle="1" w:styleId="CytatZnak">
    <w:name w:val="Cytat Znak"/>
    <w:basedOn w:val="Domylnaczcionkaakapitu"/>
    <w:link w:val="Cytat"/>
    <w:uiPriority w:val="29"/>
    <w:rsid w:val="00FC693F"/>
    <w:rPr>
      <w:i/>
      <w:iCs/>
      <w:color w:val="000000" w:themeColor="text1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Legenda">
    <w:name w:val="caption"/>
    <w:basedOn w:val="Normalny"/>
    <w:next w:val="Normalny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Pogrubienie">
    <w:name w:val="Strong"/>
    <w:basedOn w:val="Domylnaczcionkaakapitu"/>
    <w:uiPriority w:val="22"/>
    <w:qFormat/>
    <w:rsid w:val="00FC693F"/>
    <w:rPr>
      <w:b/>
      <w:bCs/>
    </w:rPr>
  </w:style>
  <w:style w:type="character" w:styleId="Uwydatnienie">
    <w:name w:val="Emphasis"/>
    <w:basedOn w:val="Domylnaczcionkaakapitu"/>
    <w:uiPriority w:val="20"/>
    <w:qFormat/>
    <w:rsid w:val="00FC693F"/>
    <w:rPr>
      <w:i/>
      <w:iCs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FC693F"/>
    <w:rPr>
      <w:b/>
      <w:bCs/>
      <w:i/>
      <w:iCs/>
      <w:color w:val="4F81BD" w:themeColor="accent1"/>
    </w:rPr>
  </w:style>
  <w:style w:type="character" w:styleId="Wyrnieniedelikatne">
    <w:name w:val="Subtle Emphasis"/>
    <w:basedOn w:val="Domylnaczcionkaakapitu"/>
    <w:uiPriority w:val="19"/>
    <w:qFormat/>
    <w:rsid w:val="00FC693F"/>
    <w:rPr>
      <w:i/>
      <w:iCs/>
      <w:color w:val="808080" w:themeColor="text1" w:themeTint="7F"/>
    </w:rPr>
  </w:style>
  <w:style w:type="character" w:styleId="Wyrnienieintensywne">
    <w:name w:val="Intense Emphasis"/>
    <w:basedOn w:val="Domylnaczcionkaakapitu"/>
    <w:uiPriority w:val="21"/>
    <w:qFormat/>
    <w:rsid w:val="00FC693F"/>
    <w:rPr>
      <w:b/>
      <w:bCs/>
      <w:i/>
      <w:iCs/>
      <w:color w:val="4F81BD" w:themeColor="accent1"/>
    </w:rPr>
  </w:style>
  <w:style w:type="character" w:styleId="Odwoaniedelikatne">
    <w:name w:val="Subtle Reference"/>
    <w:basedOn w:val="Domylnaczcionkaakapitu"/>
    <w:uiPriority w:val="31"/>
    <w:qFormat/>
    <w:rsid w:val="00FC693F"/>
    <w:rPr>
      <w:smallCaps/>
      <w:color w:val="C0504D" w:themeColor="accent2"/>
      <w:u w:val="single"/>
    </w:rPr>
  </w:style>
  <w:style w:type="character" w:styleId="Odwoanieintensywne">
    <w:name w:val="Intense Reference"/>
    <w:basedOn w:val="Domylnaczcionkaakapitu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Tytuksiki">
    <w:name w:val="Book Title"/>
    <w:basedOn w:val="Domylnaczcionkaakapitu"/>
    <w:uiPriority w:val="33"/>
    <w:qFormat/>
    <w:rsid w:val="00FC693F"/>
    <w:rPr>
      <w:b/>
      <w:bCs/>
      <w:smallCaps/>
      <w:spacing w:val="5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FC693F"/>
    <w:pPr>
      <w:outlineLvl w:val="9"/>
    </w:pPr>
  </w:style>
  <w:style w:type="table" w:styleId="Tabela-Siatka">
    <w:name w:val="Table Grid"/>
    <w:basedOn w:val="Standardowy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Jasnecieniowanie">
    <w:name w:val="Light Shading"/>
    <w:basedOn w:val="Standardowy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Jasnecieniowanieakcent1">
    <w:name w:val="Light Shading Accent 1"/>
    <w:basedOn w:val="Standardowy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Jasnecieniowanieakcent2">
    <w:name w:val="Light Shading Accent 2"/>
    <w:basedOn w:val="Standardowy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Jasnecieniowanieakcent3">
    <w:name w:val="Light Shading Accent 3"/>
    <w:basedOn w:val="Standardowy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Jasnecieniowanieakcent4">
    <w:name w:val="Light Shading Accent 4"/>
    <w:basedOn w:val="Standardowy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Jasnecieniowanieakcent5">
    <w:name w:val="Light Shading Accent 5"/>
    <w:basedOn w:val="Standardowy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Jasnecieniowanieakcent6">
    <w:name w:val="Light Shading Accent 6"/>
    <w:basedOn w:val="Standardowy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Jasnalista">
    <w:name w:val="Light List"/>
    <w:basedOn w:val="Standardowy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Jasnalistaakcent1">
    <w:name w:val="Light List Accent 1"/>
    <w:basedOn w:val="Standardowy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Jasnalistaakcent2">
    <w:name w:val="Light List Accent 2"/>
    <w:basedOn w:val="Standardowy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Jasnalistaakcent3">
    <w:name w:val="Light List Accent 3"/>
    <w:basedOn w:val="Standardowy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Jasnalistaakcent4">
    <w:name w:val="Light List Accent 4"/>
    <w:basedOn w:val="Standardowy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Jasnalistaakcent5">
    <w:name w:val="Light List Accent 5"/>
    <w:basedOn w:val="Standardowy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Jasnalistaakcent6">
    <w:name w:val="Light List Accent 6"/>
    <w:basedOn w:val="Standardowy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Jasnasiatka">
    <w:name w:val="Light Grid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Jasnasiatkaakcent1">
    <w:name w:val="Light Grid Accent 1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Jasnasiatkaakcent2">
    <w:name w:val="Light Grid Accent 2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Jasnasiatkaakcent3">
    <w:name w:val="Light Grid Accent 3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Jasnasiatkaakcent4">
    <w:name w:val="Light Grid Accent 4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Jasnasiatkaakcent5">
    <w:name w:val="Light Grid Accent 5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Jasnasiatkaakcent6">
    <w:name w:val="Light Grid Accent 6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redniecieniowanie1">
    <w:name w:val="Medium Shading 1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1">
    <w:name w:val="Medium Shading 1 Accent 1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2">
    <w:name w:val="Medium Shading 1 Accent 2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3">
    <w:name w:val="Medium Shading 1 Accent 3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4">
    <w:name w:val="Medium Shading 1 Accent 4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5">
    <w:name w:val="Medium Shading 1 Accent 5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6">
    <w:name w:val="Medium Shading 1 Accent 6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2">
    <w:name w:val="Medium Shading 2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ecieniowanie2akcent1">
    <w:name w:val="Medium Shading 2 Accent 1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ecieniowanie2akcent2">
    <w:name w:val="Medium Shading 2 Accent 2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ecieniowanie2akcent3">
    <w:name w:val="Medium Shading 2 Accent 3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ecieniowanie2akcent4">
    <w:name w:val="Medium Shading 2 Accent 4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ecieniowanie2akcent5">
    <w:name w:val="Medium Shading 2 Accent 5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ecieniowanie2akcent6">
    <w:name w:val="Medium Shading 2 Accent 6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alista1">
    <w:name w:val="Medium List 1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rednialista1akcent1">
    <w:name w:val="Medium List 1 Accent 1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rednialista1akcent2">
    <w:name w:val="Medium List 1 Accent 2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rednialista1akcent3">
    <w:name w:val="Medium List 1 Accent 3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rednialista1akcent4">
    <w:name w:val="Medium List 1 Accent 4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rednialista1akcent5">
    <w:name w:val="Medium List 1 Accent 5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rednialista1akcent6">
    <w:name w:val="Medium List 1 Accent 6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rednialista2">
    <w:name w:val="Medium List 2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1">
    <w:name w:val="Medium List 2 Accent 1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2">
    <w:name w:val="Medium List 2 Accent 2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3">
    <w:name w:val="Medium List 2 Accent 3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4">
    <w:name w:val="Medium List 2 Accent 4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5">
    <w:name w:val="Medium List 2 Accent 5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6">
    <w:name w:val="Medium List 2 Accent 6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siatka1">
    <w:name w:val="Medium Grid 1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redniasiatka1akcent1">
    <w:name w:val="Medium Grid 1 Accent 1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redniasiatka1akcent2">
    <w:name w:val="Medium Grid 1 Accent 2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redniasiatka1akcent3">
    <w:name w:val="Medium Grid 1 Accent 3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redniasiatka1akcent4">
    <w:name w:val="Medium Grid 1 Accent 4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redniasiatka1akcent5">
    <w:name w:val="Medium Grid 1 Accent 5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redniasiatka1akcent6">
    <w:name w:val="Medium Grid 1 Accent 6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redniasiatka2">
    <w:name w:val="Medium Grid 2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1">
    <w:name w:val="Medium Grid 2 Accent 1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2">
    <w:name w:val="Medium Grid 2 Accent 2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3">
    <w:name w:val="Medium Grid 2 Accent 3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4">
    <w:name w:val="Medium Grid 2 Accent 4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5">
    <w:name w:val="Medium Grid 2 Accent 5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6">
    <w:name w:val="Medium Grid 2 Accent 6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3">
    <w:name w:val="Medium Grid 3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redniasiatka3akcent1">
    <w:name w:val="Medium Grid 3 Accent 1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redniasiatka3akcent2">
    <w:name w:val="Medium Grid 3 Accent 2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redniasiatka3akcent3">
    <w:name w:val="Medium Grid 3 Accent 3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redniasiatka3akcent4">
    <w:name w:val="Medium Grid 3 Accent 4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redniasiatka3akcent5">
    <w:name w:val="Medium Grid 3 Accent 5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redniasiatka3akcent6">
    <w:name w:val="Medium Grid 3 Accent 6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Ciemnalista">
    <w:name w:val="Dark List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Ciemnalista2akcent1">
    <w:name w:val="Dark List Accent 1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Ciemnalistaakcent2">
    <w:name w:val="Dark List Accent 2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Ciemnalistaakcent3">
    <w:name w:val="Dark List Accent 3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Ciemnalistaakcent4">
    <w:name w:val="Dark List Accent 4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Ciemnalistaakcent5">
    <w:name w:val="Dark List Accent 5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Ciemnalistaakcent6">
    <w:name w:val="Dark List Accent 6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Kolorowecieniowanie">
    <w:name w:val="Colorful Shading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1">
    <w:name w:val="Colorful Shading Accent 1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2">
    <w:name w:val="Colorful Shading Accent 2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3">
    <w:name w:val="Colorful Shading Accent 3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Kolorowecieniowanieakcent4">
    <w:name w:val="Colorful Shading Accent 4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5">
    <w:name w:val="Colorful Shading Accent 5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6">
    <w:name w:val="Colorful Shading Accent 6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alista">
    <w:name w:val="Colorful List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Kolorowalistaakcent1">
    <w:name w:val="Colorful List Accent 1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Kolorowalistaakcent2">
    <w:name w:val="Colorful List Accent 2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Kolorowalistaakcent3">
    <w:name w:val="Colorful List Accent 3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Kolorowalistaakcent4">
    <w:name w:val="Colorful List Accent 4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Kolorowalistaakcent5">
    <w:name w:val="Colorful List Accent 5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Kolorowalistaakcent6">
    <w:name w:val="Colorful List Accent 6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Kolorowasiatka">
    <w:name w:val="Colorful Grid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Kolorowasiatkaakcent1">
    <w:name w:val="Colorful Grid Accent 1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Kolorowasiatkaakcent2">
    <w:name w:val="Colorful Grid Accent 2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Kolorowasiatkaakcent3">
    <w:name w:val="Colorful Grid Accent 3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Kolorowasiatkaakcent4">
    <w:name w:val="Colorful Grid Accent 4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Kolorowasiatkaakcent5">
    <w:name w:val="Colorful Grid Accent 5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Kolorowasiatkaakcent6">
    <w:name w:val="Colorful Grid Accent 6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paragraph" w:styleId="NormalnyWeb">
    <w:name w:val="Normal (Web)"/>
    <w:basedOn w:val="Normalny"/>
    <w:uiPriority w:val="99"/>
    <w:semiHidden/>
    <w:unhideWhenUsed/>
    <w:rsid w:val="001455E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l-PL"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7066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22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3</Pages>
  <Words>591</Words>
  <Characters>3552</Characters>
  <Application>Microsoft Office Word</Application>
  <DocSecurity>0</DocSecurity>
  <Lines>29</Lines>
  <Paragraphs>8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4135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Ewa Miądlikowska</cp:lastModifiedBy>
  <cp:revision>8</cp:revision>
  <dcterms:created xsi:type="dcterms:W3CDTF">2025-06-20T18:16:00Z</dcterms:created>
  <dcterms:modified xsi:type="dcterms:W3CDTF">2025-06-25T20:14:00Z</dcterms:modified>
  <cp:category/>
</cp:coreProperties>
</file>